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151" w:rsidRPr="00C763D8" w:rsidRDefault="0053460B">
      <w:pPr>
        <w:pStyle w:val="Kopf"/>
        <w:rPr>
          <w:lang w:val="en-GB"/>
        </w:rPr>
      </w:pPr>
      <w:r w:rsidRPr="00C763D8">
        <w:rPr>
          <w:lang w:val="en-GB"/>
        </w:rPr>
        <w:t xml:space="preserve"> </w:t>
      </w:r>
    </w:p>
    <w:p w:rsidR="00E03151" w:rsidRPr="00C763D8" w:rsidRDefault="00E03151" w:rsidP="003C7A70">
      <w:pPr>
        <w:pStyle w:val="Kopf"/>
        <w:spacing w:line="360" w:lineRule="exact"/>
        <w:rPr>
          <w:sz w:val="26"/>
          <w:szCs w:val="26"/>
          <w:lang w:val="en-GB"/>
        </w:rPr>
      </w:pPr>
    </w:p>
    <w:p w:rsidR="00E03151" w:rsidRPr="00C763D8" w:rsidRDefault="00E03151" w:rsidP="003C7A70">
      <w:pPr>
        <w:pStyle w:val="Kopf"/>
        <w:spacing w:line="360" w:lineRule="exact"/>
        <w:rPr>
          <w:sz w:val="26"/>
          <w:szCs w:val="26"/>
          <w:lang w:val="en-GB"/>
        </w:rPr>
      </w:pPr>
    </w:p>
    <w:p w:rsidR="00D8203B" w:rsidRPr="001809DD" w:rsidRDefault="00C8763F" w:rsidP="00C8763F">
      <w:pPr>
        <w:pStyle w:val="Beilagen"/>
        <w:spacing w:line="480" w:lineRule="auto"/>
        <w:rPr>
          <w:rFonts w:ascii="Arial Narrow" w:hAnsi="Arial Narrow"/>
          <w:b/>
          <w:bCs/>
          <w:color w:val="C0C0C0"/>
          <w:sz w:val="80"/>
          <w:szCs w:val="80"/>
          <w:lang w:val="en-US"/>
        </w:rPr>
      </w:pPr>
      <w:r w:rsidRPr="001809DD">
        <w:rPr>
          <w:rFonts w:ascii="Arial Narrow" w:hAnsi="Arial Narrow"/>
          <w:b/>
          <w:bCs/>
          <w:color w:val="C0C0C0"/>
          <w:sz w:val="80"/>
          <w:szCs w:val="80"/>
          <w:lang w:val="en-US"/>
        </w:rPr>
        <w:t>Press</w:t>
      </w:r>
      <w:r w:rsidR="001809DD" w:rsidRPr="001809DD">
        <w:rPr>
          <w:rFonts w:ascii="Arial Narrow" w:hAnsi="Arial Narrow"/>
          <w:b/>
          <w:bCs/>
          <w:color w:val="C0C0C0"/>
          <w:sz w:val="80"/>
          <w:szCs w:val="80"/>
          <w:lang w:val="en-US"/>
        </w:rPr>
        <w:t xml:space="preserve"> release</w:t>
      </w:r>
    </w:p>
    <w:p w:rsidR="00C8763F" w:rsidRPr="001809DD" w:rsidRDefault="001809DD" w:rsidP="0010188B">
      <w:pPr>
        <w:rPr>
          <w:rFonts w:ascii="Arial" w:hAnsi="Arial" w:cs="Arial"/>
          <w:noProof/>
          <w:sz w:val="20"/>
          <w:lang w:val="en-US"/>
        </w:rPr>
      </w:pPr>
      <w:r w:rsidRPr="001809DD">
        <w:rPr>
          <w:rFonts w:ascii="Arial" w:hAnsi="Arial" w:cs="Arial"/>
          <w:noProof/>
          <w:sz w:val="20"/>
          <w:lang w:val="en-US"/>
        </w:rPr>
        <w:t>Vienna</w:t>
      </w:r>
      <w:r w:rsidR="0010188B" w:rsidRPr="001809DD">
        <w:rPr>
          <w:rFonts w:ascii="Arial" w:hAnsi="Arial" w:cs="Arial"/>
          <w:noProof/>
          <w:sz w:val="20"/>
          <w:lang w:val="en-US"/>
        </w:rPr>
        <w:t xml:space="preserve">, </w:t>
      </w:r>
      <w:r w:rsidR="00B93AC0">
        <w:rPr>
          <w:rFonts w:ascii="Arial" w:hAnsi="Arial" w:cs="Arial"/>
          <w:noProof/>
          <w:sz w:val="20"/>
          <w:lang w:val="en-US"/>
        </w:rPr>
        <w:t>24</w:t>
      </w:r>
      <w:r w:rsidRPr="001809DD">
        <w:rPr>
          <w:rFonts w:ascii="Arial" w:hAnsi="Arial" w:cs="Arial"/>
          <w:noProof/>
          <w:sz w:val="20"/>
          <w:lang w:val="en-US"/>
        </w:rPr>
        <w:t xml:space="preserve"> </w:t>
      </w:r>
      <w:r w:rsidR="00B93AC0">
        <w:rPr>
          <w:rFonts w:ascii="Arial" w:hAnsi="Arial" w:cs="Arial"/>
          <w:noProof/>
          <w:sz w:val="20"/>
          <w:lang w:val="en-US"/>
        </w:rPr>
        <w:t>Janua</w:t>
      </w:r>
      <w:r w:rsidRPr="001809DD">
        <w:rPr>
          <w:rFonts w:ascii="Arial" w:hAnsi="Arial" w:cs="Arial"/>
          <w:noProof/>
          <w:sz w:val="20"/>
          <w:lang w:val="en-US"/>
        </w:rPr>
        <w:t>ry</w:t>
      </w:r>
      <w:r w:rsidR="00B93AC0">
        <w:rPr>
          <w:rFonts w:ascii="Arial" w:hAnsi="Arial" w:cs="Arial"/>
          <w:noProof/>
          <w:sz w:val="20"/>
          <w:lang w:val="en-US"/>
        </w:rPr>
        <w:t xml:space="preserve"> 2011</w:t>
      </w:r>
    </w:p>
    <w:p w:rsidR="00C8763F" w:rsidRPr="001809DD" w:rsidRDefault="00C8763F" w:rsidP="00C8763F">
      <w:pPr>
        <w:rPr>
          <w:rFonts w:ascii="Arial" w:hAnsi="Arial" w:cs="Arial"/>
          <w:noProof/>
          <w:sz w:val="20"/>
          <w:lang w:val="en-US"/>
        </w:rPr>
      </w:pPr>
    </w:p>
    <w:p w:rsidR="005B326C" w:rsidRPr="001D7F14" w:rsidRDefault="005B326C" w:rsidP="005B326C">
      <w:pPr>
        <w:autoSpaceDE w:val="0"/>
        <w:autoSpaceDN w:val="0"/>
        <w:rPr>
          <w:rFonts w:ascii="Arial" w:hAnsi="Arial" w:cs="Arial"/>
          <w:b/>
          <w:iCs/>
          <w:color w:val="000000"/>
          <w:sz w:val="20"/>
          <w:szCs w:val="22"/>
          <w:lang w:val="en-US"/>
        </w:rPr>
      </w:pPr>
      <w:r w:rsidRPr="001D7F14">
        <w:rPr>
          <w:rFonts w:ascii="Arial" w:hAnsi="Arial" w:cs="Arial"/>
          <w:b/>
          <w:iCs/>
          <w:color w:val="000000"/>
          <w:sz w:val="20"/>
          <w:szCs w:val="22"/>
          <w:lang w:val="en-US"/>
        </w:rPr>
        <w:t>CMS publishes first edition “CMS International Guide to Pensions”</w:t>
      </w:r>
    </w:p>
    <w:p w:rsidR="005B326C" w:rsidRPr="001D7F14" w:rsidRDefault="005B326C" w:rsidP="005B326C">
      <w:pPr>
        <w:rPr>
          <w:rFonts w:ascii="Arial" w:hAnsi="Arial" w:cs="Arial"/>
          <w:sz w:val="20"/>
          <w:szCs w:val="22"/>
          <w:lang w:val="en-GB"/>
        </w:rPr>
      </w:pPr>
    </w:p>
    <w:p w:rsidR="005B326C" w:rsidRPr="001D7F14" w:rsidRDefault="005B326C" w:rsidP="005B326C">
      <w:pPr>
        <w:rPr>
          <w:rFonts w:ascii="Arial" w:hAnsi="Arial" w:cs="Arial"/>
          <w:b/>
          <w:sz w:val="20"/>
          <w:szCs w:val="22"/>
          <w:lang w:val="en-GB"/>
        </w:rPr>
      </w:pPr>
      <w:r w:rsidRPr="001D7F14">
        <w:rPr>
          <w:rFonts w:ascii="Arial" w:hAnsi="Arial" w:cs="Arial"/>
          <w:b/>
          <w:sz w:val="20"/>
          <w:szCs w:val="22"/>
          <w:lang w:val="en-GB"/>
        </w:rPr>
        <w:t xml:space="preserve">Leading European legal and tax advisor CMS has published its first edition of the </w:t>
      </w:r>
      <w:r w:rsidRPr="001D7F14">
        <w:rPr>
          <w:rFonts w:ascii="Arial" w:hAnsi="Arial" w:cs="Arial"/>
          <w:b/>
          <w:i/>
          <w:sz w:val="20"/>
          <w:szCs w:val="22"/>
          <w:lang w:val="en-GB"/>
        </w:rPr>
        <w:t>International Guide to Pensions</w:t>
      </w:r>
      <w:r w:rsidRPr="001D7F14">
        <w:rPr>
          <w:rFonts w:ascii="Arial" w:hAnsi="Arial" w:cs="Arial"/>
          <w:b/>
          <w:sz w:val="20"/>
          <w:szCs w:val="22"/>
          <w:lang w:val="en-GB"/>
        </w:rPr>
        <w:t xml:space="preserve">, </w:t>
      </w:r>
      <w:r w:rsidRPr="001D7F14">
        <w:rPr>
          <w:rFonts w:ascii="Arial" w:hAnsi="Arial" w:cs="Arial"/>
          <w:b/>
          <w:color w:val="000000"/>
          <w:sz w:val="20"/>
          <w:szCs w:val="22"/>
          <w:lang w:val="en-US"/>
        </w:rPr>
        <w:t xml:space="preserve">an overview of the current </w:t>
      </w:r>
      <w:r w:rsidRPr="001D7F14">
        <w:rPr>
          <w:rFonts w:ascii="Arial" w:hAnsi="Arial" w:cs="Arial"/>
          <w:b/>
          <w:sz w:val="20"/>
          <w:szCs w:val="22"/>
          <w:lang w:val="en-GB"/>
        </w:rPr>
        <w:t>pension regulations across 21 cou</w:t>
      </w:r>
      <w:r w:rsidRPr="001D7F14">
        <w:rPr>
          <w:rFonts w:ascii="Arial" w:hAnsi="Arial" w:cs="Arial"/>
          <w:b/>
          <w:sz w:val="20"/>
          <w:szCs w:val="22"/>
          <w:lang w:val="en-GB"/>
        </w:rPr>
        <w:t>n</w:t>
      </w:r>
      <w:r w:rsidRPr="001D7F14">
        <w:rPr>
          <w:rFonts w:ascii="Arial" w:hAnsi="Arial" w:cs="Arial"/>
          <w:b/>
          <w:sz w:val="20"/>
          <w:szCs w:val="22"/>
          <w:lang w:val="en-GB"/>
        </w:rPr>
        <w:t xml:space="preserve">tries in and outside </w:t>
      </w:r>
      <w:proofErr w:type="spellStart"/>
      <w:r w:rsidRPr="001D7F14">
        <w:rPr>
          <w:rFonts w:ascii="Arial" w:hAnsi="Arial" w:cs="Arial"/>
          <w:b/>
          <w:sz w:val="20"/>
          <w:szCs w:val="22"/>
          <w:lang w:val="en-GB"/>
        </w:rPr>
        <w:t>Europ</w:t>
      </w:r>
      <w:proofErr w:type="spellEnd"/>
      <w:r w:rsidRPr="001D7F14">
        <w:rPr>
          <w:rFonts w:ascii="Arial" w:hAnsi="Arial" w:cs="Arial"/>
          <w:b/>
          <w:sz w:val="20"/>
          <w:szCs w:val="22"/>
          <w:lang w:val="en-GB"/>
        </w:rPr>
        <w:t xml:space="preserve">, including Austria.  The guide offers for the first time </w:t>
      </w:r>
      <w:proofErr w:type="gramStart"/>
      <w:r w:rsidRPr="001D7F14">
        <w:rPr>
          <w:rFonts w:ascii="Arial" w:hAnsi="Arial" w:cs="Arial"/>
          <w:b/>
          <w:sz w:val="20"/>
          <w:szCs w:val="22"/>
          <w:lang w:val="en-GB"/>
        </w:rPr>
        <w:t>an</w:t>
      </w:r>
      <w:proofErr w:type="gramEnd"/>
      <w:r w:rsidRPr="001D7F14">
        <w:rPr>
          <w:rFonts w:ascii="Arial" w:hAnsi="Arial" w:cs="Arial"/>
          <w:b/>
          <w:sz w:val="20"/>
          <w:szCs w:val="22"/>
          <w:lang w:val="en-GB"/>
        </w:rPr>
        <w:t xml:space="preserve"> unique overview of the present “market standards” regarding pensions within specific jurisdiction.</w:t>
      </w:r>
    </w:p>
    <w:p w:rsidR="005B326C" w:rsidRPr="001D7F14" w:rsidRDefault="005B326C" w:rsidP="005B326C">
      <w:pPr>
        <w:rPr>
          <w:rFonts w:ascii="Arial" w:hAnsi="Arial" w:cs="Arial"/>
          <w:b/>
          <w:noProof/>
          <w:sz w:val="20"/>
          <w:szCs w:val="22"/>
          <w:lang w:val="en-US"/>
        </w:rPr>
      </w:pPr>
    </w:p>
    <w:p w:rsidR="005B326C" w:rsidRPr="001D7F14" w:rsidRDefault="005B326C" w:rsidP="005B326C">
      <w:pPr>
        <w:autoSpaceDE w:val="0"/>
        <w:autoSpaceDN w:val="0"/>
        <w:rPr>
          <w:rFonts w:ascii="Arial" w:hAnsi="Arial" w:cs="Arial"/>
          <w:sz w:val="20"/>
          <w:szCs w:val="22"/>
          <w:lang w:val="en-GB"/>
        </w:rPr>
      </w:pPr>
      <w:r w:rsidRPr="001D7F14">
        <w:rPr>
          <w:rFonts w:ascii="Arial" w:hAnsi="Arial" w:cs="Arial"/>
          <w:sz w:val="20"/>
          <w:szCs w:val="22"/>
          <w:lang w:val="en-GB"/>
        </w:rPr>
        <w:t>As uniformity in pension provisions across Europe, for the moment at least, remains some distance away, this study contains detailed characteristics of pension schemes in 21 countries, highlighting key differences, as well as regulatory and taxation r</w:t>
      </w:r>
      <w:r w:rsidRPr="001D7F14">
        <w:rPr>
          <w:rFonts w:ascii="Arial" w:hAnsi="Arial" w:cs="Arial"/>
          <w:sz w:val="20"/>
          <w:szCs w:val="22"/>
          <w:lang w:val="en-GB"/>
        </w:rPr>
        <w:t>e</w:t>
      </w:r>
      <w:r w:rsidRPr="001D7F14">
        <w:rPr>
          <w:rFonts w:ascii="Arial" w:hAnsi="Arial" w:cs="Arial"/>
          <w:sz w:val="20"/>
          <w:szCs w:val="22"/>
          <w:lang w:val="en-GB"/>
        </w:rPr>
        <w:t>quirements.  And, as pensions are often the subject of intensive negotiation in tran</w:t>
      </w:r>
      <w:r w:rsidRPr="001D7F14">
        <w:rPr>
          <w:rFonts w:ascii="Arial" w:hAnsi="Arial" w:cs="Arial"/>
          <w:sz w:val="20"/>
          <w:szCs w:val="22"/>
          <w:lang w:val="en-GB"/>
        </w:rPr>
        <w:t>s</w:t>
      </w:r>
      <w:r w:rsidRPr="001D7F14">
        <w:rPr>
          <w:rFonts w:ascii="Arial" w:hAnsi="Arial" w:cs="Arial"/>
          <w:sz w:val="20"/>
          <w:szCs w:val="22"/>
          <w:lang w:val="en-GB"/>
        </w:rPr>
        <w:t>actions, the Guide can help by providing a unique overview of the present ‘market standard’ regarding pensions, both on a pan-European level and within specific juri</w:t>
      </w:r>
      <w:r w:rsidRPr="001D7F14">
        <w:rPr>
          <w:rFonts w:ascii="Arial" w:hAnsi="Arial" w:cs="Arial"/>
          <w:sz w:val="20"/>
          <w:szCs w:val="22"/>
          <w:lang w:val="en-GB"/>
        </w:rPr>
        <w:t>s</w:t>
      </w:r>
      <w:r w:rsidRPr="001D7F14">
        <w:rPr>
          <w:rFonts w:ascii="Arial" w:hAnsi="Arial" w:cs="Arial"/>
          <w:sz w:val="20"/>
          <w:szCs w:val="22"/>
          <w:lang w:val="en-GB"/>
        </w:rPr>
        <w:t>dictions.</w:t>
      </w:r>
    </w:p>
    <w:p w:rsidR="005B326C" w:rsidRPr="001D7F14" w:rsidRDefault="005B326C" w:rsidP="005B326C">
      <w:pPr>
        <w:autoSpaceDE w:val="0"/>
        <w:autoSpaceDN w:val="0"/>
        <w:rPr>
          <w:rFonts w:ascii="Arial" w:hAnsi="Arial" w:cs="Arial"/>
          <w:sz w:val="20"/>
          <w:szCs w:val="22"/>
          <w:lang w:val="en-GB"/>
        </w:rPr>
      </w:pPr>
    </w:p>
    <w:p w:rsidR="005B326C" w:rsidRPr="001D7F14" w:rsidRDefault="005B326C" w:rsidP="005B326C">
      <w:pPr>
        <w:spacing w:before="100" w:beforeAutospacing="1" w:after="100" w:afterAutospacing="1"/>
        <w:rPr>
          <w:rFonts w:ascii="Arial" w:hAnsi="Arial" w:cs="Arial"/>
          <w:sz w:val="20"/>
          <w:szCs w:val="22"/>
          <w:lang w:val="en-GB"/>
        </w:rPr>
      </w:pPr>
      <w:r w:rsidRPr="001D7F14">
        <w:rPr>
          <w:rFonts w:ascii="Arial" w:hAnsi="Arial" w:cs="Arial"/>
          <w:sz w:val="20"/>
          <w:szCs w:val="22"/>
          <w:lang w:val="en-GB"/>
        </w:rPr>
        <w:t>“</w:t>
      </w:r>
      <w:proofErr w:type="spellStart"/>
      <w:r w:rsidRPr="001D7F14">
        <w:rPr>
          <w:rFonts w:ascii="Arial" w:hAnsi="Arial" w:cs="Arial"/>
          <w:sz w:val="20"/>
          <w:szCs w:val="22"/>
          <w:lang w:val="en-GB"/>
        </w:rPr>
        <w:t>Its</w:t>
      </w:r>
      <w:proofErr w:type="spellEnd"/>
      <w:r w:rsidRPr="001D7F14">
        <w:rPr>
          <w:rFonts w:ascii="Arial" w:hAnsi="Arial" w:cs="Arial"/>
          <w:sz w:val="20"/>
          <w:szCs w:val="22"/>
          <w:lang w:val="en-GB"/>
        </w:rPr>
        <w:t xml:space="preserve"> unparalleled presence throughout Europe and position as a market leader en</w:t>
      </w:r>
      <w:r w:rsidRPr="001D7F14">
        <w:rPr>
          <w:rFonts w:ascii="Arial" w:hAnsi="Arial" w:cs="Arial"/>
          <w:sz w:val="20"/>
          <w:szCs w:val="22"/>
          <w:lang w:val="en-GB"/>
        </w:rPr>
        <w:t>a</w:t>
      </w:r>
      <w:r w:rsidRPr="001D7F14">
        <w:rPr>
          <w:rFonts w:ascii="Arial" w:hAnsi="Arial" w:cs="Arial"/>
          <w:sz w:val="20"/>
          <w:szCs w:val="22"/>
          <w:lang w:val="en-GB"/>
        </w:rPr>
        <w:t>bled CMS to produce such comprehensive and at the same time detailed handbook,” Bernhard Hainz, partner and labour law expert at CMS Reich-Rohrwig Hainz, explains. “More and more clients are looking for business opportunities also outside of their domestic markets. As work environments are becoming increasingly international, it is also vital for employees to be familiar with the various pension-law systems. Our handbook will be of great relevance for them and for everyone interested in the topic of retirement provisions in Europe.”</w:t>
      </w:r>
      <w:bookmarkStart w:id="0" w:name="_GoBack"/>
      <w:bookmarkEnd w:id="0"/>
    </w:p>
    <w:p w:rsidR="005B326C" w:rsidRPr="001D7F14" w:rsidRDefault="005B326C" w:rsidP="005B326C">
      <w:pPr>
        <w:rPr>
          <w:rFonts w:ascii="Arial" w:hAnsi="Arial" w:cs="Arial"/>
          <w:sz w:val="20"/>
          <w:szCs w:val="22"/>
          <w:lang w:val="en-GB"/>
        </w:rPr>
      </w:pPr>
    </w:p>
    <w:p w:rsidR="005B326C" w:rsidRPr="001D7F14" w:rsidRDefault="005B326C" w:rsidP="005B326C">
      <w:pPr>
        <w:rPr>
          <w:rFonts w:ascii="Arial" w:hAnsi="Arial" w:cs="Arial"/>
          <w:sz w:val="20"/>
          <w:szCs w:val="22"/>
          <w:lang w:val="en-GB"/>
        </w:rPr>
      </w:pPr>
      <w:r w:rsidRPr="001D7F14">
        <w:rPr>
          <w:rFonts w:ascii="Arial" w:hAnsi="Arial" w:cs="Arial"/>
          <w:sz w:val="20"/>
          <w:szCs w:val="22"/>
          <w:lang w:val="en-GB"/>
        </w:rPr>
        <w:t xml:space="preserve">The 72-page guide provides a chapter for each of the 21 countries, including Austria, each authored by CMS experts based in the local jurisdiction with extensive experience of local pension regulations. The CMS International Guide to Pensions is available by contacting CMS via </w:t>
      </w:r>
      <w:hyperlink r:id="rId8" w:history="1">
        <w:r w:rsidRPr="001D7F14">
          <w:rPr>
            <w:rStyle w:val="Hyperlink"/>
            <w:rFonts w:ascii="Arial" w:hAnsi="Arial" w:cs="Arial"/>
            <w:sz w:val="20"/>
            <w:szCs w:val="22"/>
            <w:lang w:val="en-GB"/>
          </w:rPr>
          <w:t>www.cms-rrh.com/guide_to_pensions</w:t>
        </w:r>
      </w:hyperlink>
      <w:r w:rsidRPr="001D7F14">
        <w:rPr>
          <w:rFonts w:ascii="Arial" w:hAnsi="Arial" w:cs="Arial"/>
          <w:sz w:val="20"/>
          <w:szCs w:val="22"/>
          <w:lang w:val="en-GB"/>
        </w:rPr>
        <w:t xml:space="preserve">.   </w:t>
      </w:r>
    </w:p>
    <w:p w:rsidR="005B326C" w:rsidRPr="001D7F14" w:rsidRDefault="005B326C" w:rsidP="005B326C">
      <w:pPr>
        <w:rPr>
          <w:rFonts w:ascii="Arial" w:hAnsi="Arial" w:cs="Arial"/>
          <w:sz w:val="20"/>
          <w:szCs w:val="22"/>
          <w:lang w:val="en-GB"/>
        </w:rPr>
      </w:pPr>
    </w:p>
    <w:p w:rsidR="001809DD" w:rsidRPr="001D7F14" w:rsidRDefault="005B326C" w:rsidP="005B326C">
      <w:pPr>
        <w:rPr>
          <w:rFonts w:ascii="Arial" w:hAnsi="Arial" w:cs="Arial"/>
          <w:sz w:val="18"/>
          <w:lang w:val="en-GB"/>
        </w:rPr>
      </w:pPr>
      <w:r w:rsidRPr="001D7F14">
        <w:rPr>
          <w:rFonts w:ascii="Arial" w:hAnsi="Arial" w:cs="Arial"/>
          <w:sz w:val="20"/>
          <w:szCs w:val="22"/>
          <w:lang w:val="en-GB"/>
        </w:rPr>
        <w:t>The 21 countries covered in the guide are: Austria, Belgium, Bosnia and Herzegovina, Bulgaria, China, Croatia, Czech Republic, France, Germany, Hungary, Italy, The Netherlands, Poland, Romania, Russia, Serbia, Slovakia, Spain, Switzerland, Ukraine and the United Kingdom.</w:t>
      </w:r>
    </w:p>
    <w:p w:rsidR="001809DD" w:rsidRPr="00B918CB" w:rsidRDefault="001809DD" w:rsidP="001809DD">
      <w:pPr>
        <w:rPr>
          <w:rFonts w:ascii="Arial" w:hAnsi="Arial" w:cs="Arial"/>
          <w:sz w:val="20"/>
          <w:lang w:val="en-GB"/>
        </w:rPr>
      </w:pPr>
    </w:p>
    <w:p w:rsidR="00C8763F" w:rsidRPr="00B918CB" w:rsidRDefault="00C8763F" w:rsidP="00C8763F">
      <w:pPr>
        <w:rPr>
          <w:rFonts w:ascii="Arial" w:hAnsi="Arial" w:cs="Arial"/>
          <w:bCs/>
          <w:noProof/>
          <w:sz w:val="20"/>
          <w:lang w:val="en-GB"/>
        </w:rPr>
      </w:pPr>
    </w:p>
    <w:p w:rsidR="00C743FB" w:rsidRPr="001809DD" w:rsidRDefault="001809DD" w:rsidP="00C743FB">
      <w:pPr>
        <w:rPr>
          <w:rFonts w:ascii="Arial" w:hAnsi="Arial" w:cs="Arial"/>
          <w:sz w:val="16"/>
          <w:szCs w:val="16"/>
          <w:lang w:val="en-US"/>
        </w:rPr>
      </w:pPr>
      <w:r w:rsidRPr="001809DD">
        <w:rPr>
          <w:rFonts w:ascii="Arial" w:hAnsi="Arial" w:cs="Arial"/>
          <w:iCs/>
          <w:sz w:val="16"/>
          <w:szCs w:val="16"/>
          <w:lang w:val="en-US"/>
        </w:rPr>
        <w:t>For further information please contact</w:t>
      </w:r>
      <w:r w:rsidR="00C743FB" w:rsidRPr="001809DD">
        <w:rPr>
          <w:rFonts w:ascii="Arial" w:hAnsi="Arial" w:cs="Arial"/>
          <w:iCs/>
          <w:sz w:val="16"/>
          <w:szCs w:val="16"/>
          <w:lang w:val="en-US"/>
        </w:rPr>
        <w:t>:</w:t>
      </w:r>
    </w:p>
    <w:p w:rsidR="00C743FB" w:rsidRPr="00DD2E36" w:rsidRDefault="00C743FB" w:rsidP="00C743FB">
      <w:pPr>
        <w:outlineLvl w:val="0"/>
        <w:rPr>
          <w:rFonts w:ascii="Arial" w:hAnsi="Arial" w:cs="Arial"/>
          <w:sz w:val="16"/>
          <w:szCs w:val="16"/>
        </w:rPr>
      </w:pPr>
      <w:r w:rsidRPr="00DD2E36">
        <w:rPr>
          <w:rFonts w:ascii="Arial" w:hAnsi="Arial" w:cs="Arial"/>
          <w:b/>
          <w:bCs/>
          <w:iCs/>
          <w:sz w:val="16"/>
          <w:szCs w:val="16"/>
          <w:lang w:val="de-DE"/>
        </w:rPr>
        <w:t>Mag. Kristijana Lastro</w:t>
      </w:r>
    </w:p>
    <w:p w:rsidR="00C743FB" w:rsidRPr="00DD2E36" w:rsidRDefault="00C743FB" w:rsidP="00C743FB">
      <w:pPr>
        <w:outlineLvl w:val="0"/>
        <w:rPr>
          <w:rFonts w:ascii="Arial" w:hAnsi="Arial" w:cs="Arial"/>
          <w:sz w:val="16"/>
          <w:szCs w:val="16"/>
        </w:rPr>
      </w:pPr>
      <w:smartTag w:uri="urn:schemas-microsoft-com:office:smarttags" w:element="PersonName">
        <w:r w:rsidRPr="00DD2E36">
          <w:rPr>
            <w:rFonts w:ascii="Arial" w:hAnsi="Arial" w:cs="Arial"/>
            <w:iCs/>
            <w:sz w:val="16"/>
            <w:szCs w:val="16"/>
            <w:lang w:val="de-DE"/>
          </w:rPr>
          <w:t>CMS Reich-Rohrwig Hainz</w:t>
        </w:r>
      </w:smartTag>
      <w:r w:rsidRPr="00DD2E36">
        <w:rPr>
          <w:rFonts w:ascii="Arial" w:hAnsi="Arial" w:cs="Arial"/>
          <w:iCs/>
          <w:sz w:val="16"/>
          <w:szCs w:val="16"/>
          <w:lang w:val="de-DE"/>
        </w:rPr>
        <w:t xml:space="preserve"> Rechtsanwälte GmbH</w:t>
      </w:r>
    </w:p>
    <w:p w:rsidR="00C743FB" w:rsidRPr="00DD2E36" w:rsidRDefault="00C743FB" w:rsidP="00C743FB">
      <w:pPr>
        <w:rPr>
          <w:rFonts w:ascii="Arial" w:hAnsi="Arial" w:cs="Arial"/>
          <w:sz w:val="16"/>
          <w:szCs w:val="16"/>
        </w:rPr>
      </w:pPr>
      <w:r w:rsidRPr="00DD2E36">
        <w:rPr>
          <w:rFonts w:ascii="Arial" w:hAnsi="Arial" w:cs="Arial"/>
          <w:iCs/>
          <w:sz w:val="16"/>
          <w:szCs w:val="16"/>
          <w:lang w:val="de-DE"/>
        </w:rPr>
        <w:t xml:space="preserve">A-1010 Wien, </w:t>
      </w:r>
      <w:proofErr w:type="spellStart"/>
      <w:r w:rsidRPr="00DD2E36">
        <w:rPr>
          <w:rFonts w:ascii="Arial" w:hAnsi="Arial" w:cs="Arial"/>
          <w:iCs/>
          <w:sz w:val="16"/>
          <w:szCs w:val="16"/>
          <w:lang w:val="de-DE"/>
        </w:rPr>
        <w:t>Ebendorferstraße</w:t>
      </w:r>
      <w:proofErr w:type="spellEnd"/>
      <w:r w:rsidRPr="00DD2E36">
        <w:rPr>
          <w:rFonts w:ascii="Arial" w:hAnsi="Arial" w:cs="Arial"/>
          <w:iCs/>
          <w:sz w:val="16"/>
          <w:szCs w:val="16"/>
          <w:lang w:val="de-DE"/>
        </w:rPr>
        <w:t xml:space="preserve"> 3</w:t>
      </w:r>
    </w:p>
    <w:p w:rsidR="00C743FB" w:rsidRPr="00DD2E36" w:rsidRDefault="00C743FB" w:rsidP="00147D48">
      <w:pPr>
        <w:rPr>
          <w:rFonts w:ascii="Arial" w:hAnsi="Arial" w:cs="Arial"/>
          <w:sz w:val="16"/>
          <w:szCs w:val="16"/>
        </w:rPr>
      </w:pPr>
      <w:r w:rsidRPr="00DD2E36">
        <w:rPr>
          <w:rFonts w:ascii="Arial" w:hAnsi="Arial" w:cs="Arial"/>
          <w:iCs/>
          <w:sz w:val="16"/>
          <w:szCs w:val="16"/>
          <w:lang w:val="de-DE"/>
        </w:rPr>
        <w:t xml:space="preserve">T +43 1 40443 </w:t>
      </w:r>
      <w:r w:rsidR="00147D48">
        <w:rPr>
          <w:rFonts w:ascii="Arial" w:hAnsi="Arial" w:cs="Arial"/>
          <w:iCs/>
          <w:sz w:val="16"/>
          <w:szCs w:val="16"/>
          <w:lang w:val="de-DE"/>
        </w:rPr>
        <w:t>4043</w:t>
      </w:r>
    </w:p>
    <w:p w:rsidR="00C743FB" w:rsidRPr="00DD2E36" w:rsidRDefault="00C743FB" w:rsidP="00C743FB">
      <w:pPr>
        <w:rPr>
          <w:rFonts w:ascii="Arial" w:hAnsi="Arial" w:cs="Arial"/>
          <w:sz w:val="16"/>
          <w:szCs w:val="16"/>
        </w:rPr>
      </w:pPr>
      <w:r w:rsidRPr="00DD2E36">
        <w:rPr>
          <w:rFonts w:ascii="Arial" w:hAnsi="Arial" w:cs="Arial"/>
          <w:iCs/>
          <w:sz w:val="16"/>
          <w:szCs w:val="16"/>
          <w:lang w:val="de-DE"/>
        </w:rPr>
        <w:t>F +43 1 40443 9</w:t>
      </w:r>
      <w:r w:rsidR="00147D48">
        <w:rPr>
          <w:rFonts w:ascii="Arial" w:hAnsi="Arial" w:cs="Arial"/>
          <w:iCs/>
          <w:sz w:val="16"/>
          <w:szCs w:val="16"/>
          <w:lang w:val="de-DE"/>
        </w:rPr>
        <w:t>4043</w:t>
      </w:r>
    </w:p>
    <w:p w:rsidR="00C743FB" w:rsidRPr="00147D48" w:rsidRDefault="00C743FB" w:rsidP="00C743FB">
      <w:pPr>
        <w:outlineLvl w:val="0"/>
        <w:rPr>
          <w:rFonts w:ascii="Arial" w:hAnsi="Arial" w:cs="Arial"/>
          <w:sz w:val="16"/>
          <w:szCs w:val="16"/>
          <w:lang w:val="it-IT"/>
        </w:rPr>
      </w:pPr>
      <w:r w:rsidRPr="00147D48">
        <w:rPr>
          <w:rFonts w:ascii="Arial" w:hAnsi="Arial" w:cs="Arial"/>
          <w:iCs/>
          <w:sz w:val="16"/>
          <w:szCs w:val="16"/>
          <w:lang w:val="it-IT"/>
        </w:rPr>
        <w:t xml:space="preserve">E </w:t>
      </w:r>
      <w:hyperlink r:id="rId9" w:history="1">
        <w:r w:rsidRPr="00147D48">
          <w:rPr>
            <w:rStyle w:val="Hyperlink"/>
            <w:rFonts w:ascii="Arial" w:hAnsi="Arial" w:cs="Arial"/>
            <w:iCs/>
            <w:sz w:val="16"/>
            <w:szCs w:val="16"/>
            <w:lang w:val="it-IT"/>
          </w:rPr>
          <w:t>kristijana.lastro@cms-rrh.com</w:t>
        </w:r>
      </w:hyperlink>
    </w:p>
    <w:p w:rsidR="00C743FB" w:rsidRPr="00147D48" w:rsidRDefault="00C743FB" w:rsidP="00C743FB">
      <w:pPr>
        <w:tabs>
          <w:tab w:val="left" w:pos="5103"/>
        </w:tabs>
        <w:ind w:right="-288"/>
        <w:rPr>
          <w:rFonts w:ascii="Arial" w:hAnsi="Arial" w:cs="Arial"/>
          <w:sz w:val="16"/>
          <w:szCs w:val="16"/>
          <w:lang w:val="it-IT"/>
        </w:rPr>
      </w:pPr>
    </w:p>
    <w:p w:rsidR="00C743FB" w:rsidRPr="00147D48" w:rsidRDefault="00C743FB" w:rsidP="00C743FB">
      <w:pPr>
        <w:ind w:right="-288"/>
        <w:rPr>
          <w:rFonts w:ascii="Arial" w:hAnsi="Arial" w:cs="Arial"/>
          <w:sz w:val="16"/>
          <w:szCs w:val="16"/>
          <w:lang w:val="it-IT"/>
        </w:rPr>
      </w:pPr>
    </w:p>
    <w:p w:rsidR="008907E1" w:rsidRPr="003E72CD" w:rsidRDefault="003C2669" w:rsidP="008907E1">
      <w:pPr>
        <w:pStyle w:val="StandardWeb"/>
        <w:spacing w:before="0" w:beforeAutospacing="0" w:after="0" w:afterAutospacing="0"/>
        <w:jc w:val="both"/>
        <w:rPr>
          <w:rStyle w:val="Fett"/>
          <w:rFonts w:ascii="Arial" w:hAnsi="Arial" w:cs="Arial"/>
          <w:sz w:val="16"/>
          <w:szCs w:val="16"/>
          <w:lang w:val="en-US"/>
        </w:rPr>
      </w:pPr>
      <w:r w:rsidRPr="003E72CD">
        <w:rPr>
          <w:rStyle w:val="Fett"/>
          <w:rFonts w:ascii="Arial" w:hAnsi="Arial" w:cs="Arial"/>
          <w:sz w:val="16"/>
          <w:szCs w:val="16"/>
          <w:lang w:val="en-US"/>
        </w:rPr>
        <w:t>About</w:t>
      </w:r>
      <w:r w:rsidR="008907E1" w:rsidRPr="003E72CD">
        <w:rPr>
          <w:rStyle w:val="Fett"/>
          <w:rFonts w:ascii="Arial" w:hAnsi="Arial" w:cs="Arial"/>
          <w:sz w:val="16"/>
          <w:szCs w:val="16"/>
          <w:lang w:val="en-US"/>
        </w:rPr>
        <w:t xml:space="preserve"> </w:t>
      </w:r>
      <w:smartTag w:uri="urn:schemas-microsoft-com:office:smarttags" w:element="PersonName">
        <w:r w:rsidR="008907E1" w:rsidRPr="003E72CD">
          <w:rPr>
            <w:rStyle w:val="Fett"/>
            <w:rFonts w:ascii="Arial" w:hAnsi="Arial" w:cs="Arial"/>
            <w:sz w:val="16"/>
            <w:szCs w:val="16"/>
            <w:lang w:val="en-US"/>
          </w:rPr>
          <w:t>CMS Reich-Rohrwig Hainz</w:t>
        </w:r>
      </w:smartTag>
    </w:p>
    <w:p w:rsidR="003E72CD" w:rsidRPr="00786FDA" w:rsidRDefault="003E72CD" w:rsidP="003E72CD">
      <w:pPr>
        <w:pStyle w:val="StandardWeb"/>
        <w:rPr>
          <w:rFonts w:ascii="Arial" w:hAnsi="Arial" w:cs="Arial"/>
          <w:sz w:val="16"/>
          <w:szCs w:val="16"/>
          <w:lang w:val="en-GB"/>
        </w:rPr>
      </w:pPr>
      <w:r w:rsidRPr="00786FDA">
        <w:rPr>
          <w:rFonts w:ascii="Arial" w:hAnsi="Arial" w:cs="Arial"/>
          <w:sz w:val="16"/>
          <w:szCs w:val="16"/>
          <w:lang w:val="en-GB"/>
        </w:rPr>
        <w:t xml:space="preserve">CMS Reich-Rohrwig Hainz was founded in </w:t>
      </w:r>
      <w:smartTag w:uri="urn:schemas-microsoft-com:office:smarttags" w:element="place">
        <w:smartTag w:uri="urn:schemas-microsoft-com:office:smarttags" w:element="City">
          <w:r w:rsidRPr="00786FDA">
            <w:rPr>
              <w:rFonts w:ascii="Arial" w:hAnsi="Arial" w:cs="Arial"/>
              <w:sz w:val="16"/>
              <w:szCs w:val="16"/>
              <w:lang w:val="en-GB"/>
            </w:rPr>
            <w:t>Vienna</w:t>
          </w:r>
        </w:smartTag>
      </w:smartTag>
      <w:r w:rsidRPr="00786FDA">
        <w:rPr>
          <w:rFonts w:ascii="Arial" w:hAnsi="Arial" w:cs="Arial"/>
          <w:sz w:val="16"/>
          <w:szCs w:val="16"/>
          <w:lang w:val="en-GB"/>
        </w:rPr>
        <w:t xml:space="preserve"> in 1970 and has since emerged as one of the leading specialists in all areas of commercial and labour law. Highly-specialized teams consisting of internationally experienced lawyers primarily provide services in the following fields of law: M&amp;A, banking and finance, real estate, taxes, labour laws, IP and IT laws, and public procurement. The company operates offices in </w:t>
      </w:r>
      <w:smartTag w:uri="urn:schemas-microsoft-com:office:smarttags" w:element="City">
        <w:r w:rsidRPr="00786FDA">
          <w:rPr>
            <w:rFonts w:ascii="Arial" w:hAnsi="Arial" w:cs="Arial"/>
            <w:sz w:val="16"/>
            <w:szCs w:val="16"/>
            <w:lang w:val="en-GB"/>
          </w:rPr>
          <w:t>Vienna</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Belgrade</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Bratislava</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Brussels</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Kiev</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Ljubljana</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Sarajevo</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Sofia</w:t>
        </w:r>
      </w:smartTag>
      <w:r w:rsidRPr="00786FDA">
        <w:rPr>
          <w:rFonts w:ascii="Arial" w:hAnsi="Arial" w:cs="Arial"/>
          <w:sz w:val="16"/>
          <w:szCs w:val="16"/>
          <w:lang w:val="en-GB"/>
        </w:rPr>
        <w:t xml:space="preserve"> and </w:t>
      </w:r>
      <w:smartTag w:uri="urn:schemas-microsoft-com:office:smarttags" w:element="place">
        <w:smartTag w:uri="urn:schemas-microsoft-com:office:smarttags" w:element="City">
          <w:r w:rsidRPr="00786FDA">
            <w:rPr>
              <w:rFonts w:ascii="Arial" w:hAnsi="Arial" w:cs="Arial"/>
              <w:sz w:val="16"/>
              <w:szCs w:val="16"/>
              <w:lang w:val="en-GB"/>
            </w:rPr>
            <w:t>Zagreb</w:t>
          </w:r>
        </w:smartTag>
      </w:smartTag>
      <w:r w:rsidRPr="00786FDA">
        <w:rPr>
          <w:rFonts w:ascii="Arial" w:hAnsi="Arial" w:cs="Arial"/>
          <w:sz w:val="16"/>
          <w:szCs w:val="16"/>
          <w:lang w:val="en-GB"/>
        </w:rPr>
        <w:t>. All CMS offices together offer clients a team of more than 500 experienced specialists in 13 offices across the CEE/SEE region.</w:t>
      </w:r>
    </w:p>
    <w:p w:rsidR="008907E1" w:rsidRPr="00786FDA" w:rsidRDefault="003E72CD" w:rsidP="003E72CD">
      <w:pPr>
        <w:pStyle w:val="StandardWeb"/>
        <w:spacing w:before="0" w:beforeAutospacing="0" w:after="0" w:afterAutospacing="0"/>
        <w:jc w:val="both"/>
        <w:rPr>
          <w:lang w:val="en-GB"/>
        </w:rPr>
      </w:pPr>
      <w:r w:rsidRPr="00786FDA">
        <w:rPr>
          <w:rFonts w:ascii="Arial" w:hAnsi="Arial" w:cs="Arial"/>
          <w:sz w:val="16"/>
          <w:szCs w:val="16"/>
          <w:lang w:val="en-GB"/>
        </w:rPr>
        <w:lastRenderedPageBreak/>
        <w:t xml:space="preserve">CMS Reich-Rohrwig Hainz is one of the founding members of CMS, </w:t>
      </w:r>
      <w:r w:rsidR="00CD0F01" w:rsidRPr="00786FDA">
        <w:rPr>
          <w:rFonts w:ascii="Arial" w:hAnsi="Arial" w:cs="Arial"/>
          <w:sz w:val="16"/>
          <w:szCs w:val="16"/>
          <w:lang w:val="en-GB"/>
        </w:rPr>
        <w:t>the</w:t>
      </w:r>
      <w:r w:rsidRPr="00786FDA">
        <w:rPr>
          <w:rFonts w:ascii="Arial" w:hAnsi="Arial" w:cs="Arial"/>
          <w:sz w:val="16"/>
          <w:szCs w:val="16"/>
          <w:lang w:val="en-GB"/>
        </w:rPr>
        <w:t xml:space="preserve"> association of leading European legal firms and tax co</w:t>
      </w:r>
      <w:r w:rsidRPr="00786FDA">
        <w:rPr>
          <w:rFonts w:ascii="Arial" w:hAnsi="Arial" w:cs="Arial"/>
          <w:sz w:val="16"/>
          <w:szCs w:val="16"/>
          <w:lang w:val="en-GB"/>
        </w:rPr>
        <w:t>n</w:t>
      </w:r>
      <w:r w:rsidRPr="00786FDA">
        <w:rPr>
          <w:rFonts w:ascii="Arial" w:hAnsi="Arial" w:cs="Arial"/>
          <w:sz w:val="16"/>
          <w:szCs w:val="16"/>
          <w:lang w:val="en-GB"/>
        </w:rPr>
        <w:t xml:space="preserve">sultants. At present, CMS operates a network consisting of more than 600 partners, 2,200 lawyers and tax consultants, and a total of 4,600 employees working on behalf of its clients.  </w:t>
      </w:r>
      <w:r w:rsidR="008907E1" w:rsidRPr="00786FDA">
        <w:rPr>
          <w:rFonts w:ascii="Arial" w:hAnsi="Arial" w:cs="Arial"/>
          <w:sz w:val="16"/>
          <w:szCs w:val="16"/>
          <w:lang w:val="en-GB"/>
        </w:rPr>
        <w:t xml:space="preserve">www.cms-rrh.com </w:t>
      </w:r>
    </w:p>
    <w:p w:rsidR="001809DD" w:rsidRPr="00B918CB" w:rsidRDefault="001809DD" w:rsidP="008907E1">
      <w:pPr>
        <w:ind w:right="-2"/>
        <w:rPr>
          <w:rFonts w:ascii="Arial" w:hAnsi="Arial" w:cs="Arial"/>
          <w:b/>
          <w:bCs/>
          <w:sz w:val="16"/>
          <w:szCs w:val="16"/>
          <w:lang w:val="en-GB"/>
        </w:rPr>
      </w:pPr>
    </w:p>
    <w:p w:rsidR="003C2669" w:rsidRPr="00B918CB" w:rsidRDefault="003C2669" w:rsidP="008907E1">
      <w:pPr>
        <w:ind w:right="-2"/>
        <w:rPr>
          <w:rFonts w:ascii="Arial" w:hAnsi="Arial" w:cs="Arial"/>
          <w:b/>
          <w:bCs/>
          <w:sz w:val="16"/>
          <w:szCs w:val="16"/>
          <w:lang w:val="en-GB"/>
        </w:rPr>
      </w:pPr>
    </w:p>
    <w:p w:rsidR="008907E1" w:rsidRPr="00137E9D" w:rsidRDefault="003C2669" w:rsidP="008907E1">
      <w:pPr>
        <w:ind w:right="-2"/>
        <w:rPr>
          <w:rFonts w:ascii="Arial" w:hAnsi="Arial" w:cs="Arial"/>
          <w:b/>
          <w:bCs/>
          <w:sz w:val="16"/>
          <w:szCs w:val="16"/>
          <w:lang w:val="en-US"/>
        </w:rPr>
      </w:pPr>
      <w:r>
        <w:rPr>
          <w:rFonts w:ascii="Arial" w:hAnsi="Arial" w:cs="Arial"/>
          <w:b/>
          <w:bCs/>
          <w:sz w:val="16"/>
          <w:szCs w:val="16"/>
          <w:lang w:val="en-US"/>
        </w:rPr>
        <w:t>About</w:t>
      </w:r>
      <w:r w:rsidR="008907E1" w:rsidRPr="00137E9D">
        <w:rPr>
          <w:rFonts w:ascii="Arial" w:hAnsi="Arial" w:cs="Arial"/>
          <w:b/>
          <w:bCs/>
          <w:sz w:val="16"/>
          <w:szCs w:val="16"/>
          <w:lang w:val="en-US"/>
        </w:rPr>
        <w:t xml:space="preserve"> CMS</w:t>
      </w:r>
    </w:p>
    <w:p w:rsidR="003C2669" w:rsidRDefault="003C2669" w:rsidP="003C2669">
      <w:pPr>
        <w:ind w:right="-2"/>
        <w:rPr>
          <w:rFonts w:ascii="Arial" w:hAnsi="Arial" w:cs="Arial"/>
          <w:sz w:val="16"/>
          <w:szCs w:val="16"/>
          <w:lang w:val="en-US"/>
        </w:rPr>
      </w:pPr>
      <w:r w:rsidRPr="003C2669">
        <w:rPr>
          <w:rFonts w:ascii="Arial" w:hAnsi="Arial" w:cs="Arial"/>
          <w:sz w:val="16"/>
          <w:szCs w:val="16"/>
          <w:lang w:val="en-US"/>
        </w:rPr>
        <w:t xml:space="preserve">CMS aims to be </w:t>
      </w:r>
      <w:proofErr w:type="spellStart"/>
      <w:r w:rsidRPr="003C2669">
        <w:rPr>
          <w:rFonts w:ascii="Arial" w:hAnsi="Arial" w:cs="Arial"/>
          <w:sz w:val="16"/>
          <w:szCs w:val="16"/>
          <w:lang w:val="en-US"/>
        </w:rPr>
        <w:t>recognised</w:t>
      </w:r>
      <w:proofErr w:type="spellEnd"/>
      <w:r w:rsidRPr="003C2669">
        <w:rPr>
          <w:rFonts w:ascii="Arial" w:hAnsi="Arial" w:cs="Arial"/>
          <w:sz w:val="16"/>
          <w:szCs w:val="16"/>
          <w:lang w:val="en-US"/>
        </w:rPr>
        <w:t xml:space="preserve"> as the best European provider of legal and tax services. Clients say that what makes CMS special is a combination of three things:</w:t>
      </w:r>
    </w:p>
    <w:p w:rsidR="003C2669" w:rsidRDefault="003C2669" w:rsidP="003C2669">
      <w:pPr>
        <w:ind w:right="-2"/>
        <w:rPr>
          <w:rFonts w:ascii="Arial" w:hAnsi="Arial" w:cs="Arial"/>
          <w:sz w:val="16"/>
          <w:szCs w:val="16"/>
          <w:lang w:val="en-US"/>
        </w:rPr>
      </w:pPr>
    </w:p>
    <w:p w:rsidR="003C2669" w:rsidRPr="003C2669" w:rsidRDefault="003C2669" w:rsidP="003C2669">
      <w:pPr>
        <w:ind w:right="-2"/>
        <w:rPr>
          <w:rFonts w:ascii="Arial" w:hAnsi="Arial" w:cs="Arial"/>
          <w:sz w:val="16"/>
          <w:szCs w:val="16"/>
          <w:lang w:val="en-US"/>
        </w:rPr>
      </w:pPr>
      <w:r>
        <w:rPr>
          <w:rFonts w:ascii="Arial" w:hAnsi="Arial" w:cs="Arial"/>
          <w:sz w:val="16"/>
          <w:szCs w:val="16"/>
          <w:lang w:val="en-US"/>
        </w:rPr>
        <w:t>S</w:t>
      </w:r>
      <w:r w:rsidRPr="003C2669">
        <w:rPr>
          <w:rFonts w:ascii="Arial" w:hAnsi="Arial" w:cs="Arial"/>
          <w:sz w:val="16"/>
          <w:szCs w:val="16"/>
          <w:lang w:val="en-US"/>
        </w:rPr>
        <w:t>trong, trusted client relationships</w:t>
      </w:r>
    </w:p>
    <w:p w:rsidR="003C2669" w:rsidRPr="003C2669" w:rsidRDefault="003C2669" w:rsidP="003C2669">
      <w:pPr>
        <w:ind w:right="-2"/>
        <w:rPr>
          <w:rFonts w:ascii="Arial" w:hAnsi="Arial" w:cs="Arial"/>
          <w:sz w:val="16"/>
          <w:szCs w:val="16"/>
          <w:lang w:val="en-US"/>
        </w:rPr>
      </w:pPr>
      <w:r>
        <w:rPr>
          <w:rFonts w:ascii="Arial" w:hAnsi="Arial" w:cs="Arial"/>
          <w:sz w:val="16"/>
          <w:szCs w:val="16"/>
          <w:lang w:val="en-US"/>
        </w:rPr>
        <w:t>H</w:t>
      </w:r>
      <w:r w:rsidRPr="003C2669">
        <w:rPr>
          <w:rFonts w:ascii="Arial" w:hAnsi="Arial" w:cs="Arial"/>
          <w:sz w:val="16"/>
          <w:szCs w:val="16"/>
          <w:lang w:val="en-US"/>
        </w:rPr>
        <w:t>igh quality advice</w:t>
      </w:r>
    </w:p>
    <w:p w:rsidR="003C2669" w:rsidRDefault="003C2669" w:rsidP="003C2669">
      <w:pPr>
        <w:ind w:right="-2"/>
        <w:rPr>
          <w:rFonts w:ascii="Arial" w:hAnsi="Arial" w:cs="Arial"/>
          <w:sz w:val="16"/>
          <w:szCs w:val="16"/>
          <w:lang w:val="en-US"/>
        </w:rPr>
      </w:pPr>
      <w:r>
        <w:rPr>
          <w:rFonts w:ascii="Arial" w:hAnsi="Arial" w:cs="Arial"/>
          <w:sz w:val="16"/>
          <w:szCs w:val="16"/>
          <w:lang w:val="en-US"/>
        </w:rPr>
        <w:t>I</w:t>
      </w:r>
      <w:r w:rsidRPr="003C2669">
        <w:rPr>
          <w:rFonts w:ascii="Arial" w:hAnsi="Arial" w:cs="Arial"/>
          <w:sz w:val="16"/>
          <w:szCs w:val="16"/>
          <w:lang w:val="en-US"/>
        </w:rPr>
        <w:t xml:space="preserve">ndustry </w:t>
      </w:r>
      <w:r>
        <w:rPr>
          <w:rFonts w:ascii="Arial" w:hAnsi="Arial" w:cs="Arial"/>
          <w:sz w:val="16"/>
          <w:szCs w:val="16"/>
          <w:lang w:val="en-US"/>
        </w:rPr>
        <w:t>specialization</w:t>
      </w:r>
    </w:p>
    <w:p w:rsidR="003C2669" w:rsidRPr="003C2669" w:rsidRDefault="003C2669" w:rsidP="003C2669">
      <w:pPr>
        <w:ind w:right="-2"/>
        <w:rPr>
          <w:rFonts w:ascii="Arial" w:hAnsi="Arial" w:cs="Arial"/>
          <w:sz w:val="16"/>
          <w:szCs w:val="16"/>
          <w:lang w:val="en-US"/>
        </w:rPr>
      </w:pPr>
    </w:p>
    <w:p w:rsidR="003C2669" w:rsidRPr="003C2669" w:rsidRDefault="003C2669" w:rsidP="003C2669">
      <w:pPr>
        <w:ind w:right="-2"/>
        <w:rPr>
          <w:rFonts w:ascii="Arial" w:hAnsi="Arial" w:cs="Arial"/>
          <w:sz w:val="16"/>
          <w:szCs w:val="16"/>
          <w:lang w:val="en-US"/>
        </w:rPr>
      </w:pPr>
      <w:r w:rsidRPr="003C2669">
        <w:rPr>
          <w:rFonts w:ascii="Arial" w:hAnsi="Arial" w:cs="Arial"/>
          <w:sz w:val="16"/>
          <w:szCs w:val="16"/>
          <w:lang w:val="en-US"/>
        </w:rPr>
        <w:t xml:space="preserve">We combine deep local expertise and the most extensive presence in </w:t>
      </w:r>
      <w:smartTag w:uri="urn:schemas-microsoft-com:office:smarttags" w:element="place">
        <w:r w:rsidRPr="003C2669">
          <w:rPr>
            <w:rFonts w:ascii="Arial" w:hAnsi="Arial" w:cs="Arial"/>
            <w:sz w:val="16"/>
            <w:szCs w:val="16"/>
            <w:lang w:val="en-US"/>
          </w:rPr>
          <w:t>Europe</w:t>
        </w:r>
      </w:smartTag>
      <w:r w:rsidRPr="003C2669">
        <w:rPr>
          <w:rFonts w:ascii="Arial" w:hAnsi="Arial" w:cs="Arial"/>
          <w:sz w:val="16"/>
          <w:szCs w:val="16"/>
          <w:lang w:val="en-US"/>
        </w:rPr>
        <w:t xml:space="preserve"> with cross-border consistency and coordination.</w:t>
      </w:r>
    </w:p>
    <w:p w:rsidR="003C2669" w:rsidRDefault="003C2669" w:rsidP="003C2669">
      <w:pPr>
        <w:ind w:right="-2"/>
        <w:rPr>
          <w:rFonts w:ascii="Arial" w:hAnsi="Arial" w:cs="Arial"/>
          <w:sz w:val="16"/>
          <w:szCs w:val="16"/>
          <w:lang w:val="en-US"/>
        </w:rPr>
      </w:pPr>
      <w:r w:rsidRPr="003C2669">
        <w:rPr>
          <w:rFonts w:ascii="Arial" w:hAnsi="Arial" w:cs="Arial"/>
          <w:sz w:val="16"/>
          <w:szCs w:val="16"/>
          <w:lang w:val="en-US"/>
        </w:rPr>
        <w:t>CMS has a common culture and a shared heritage which make us distinctively European.</w:t>
      </w:r>
      <w:r>
        <w:rPr>
          <w:rFonts w:ascii="Arial" w:hAnsi="Arial" w:cs="Arial"/>
          <w:sz w:val="16"/>
          <w:szCs w:val="16"/>
          <w:lang w:val="en-US"/>
        </w:rPr>
        <w:t xml:space="preserve"> </w:t>
      </w:r>
      <w:r w:rsidRPr="003C2669">
        <w:rPr>
          <w:rFonts w:ascii="Arial" w:hAnsi="Arial" w:cs="Arial"/>
          <w:sz w:val="16"/>
          <w:szCs w:val="16"/>
          <w:lang w:val="en-US"/>
        </w:rPr>
        <w:t xml:space="preserve">CMS operates in 27 jurisdictions, with 53 offices in Western and </w:t>
      </w:r>
      <w:smartTag w:uri="urn:schemas-microsoft-com:office:smarttags" w:element="place">
        <w:r w:rsidRPr="003C2669">
          <w:rPr>
            <w:rFonts w:ascii="Arial" w:hAnsi="Arial" w:cs="Arial"/>
            <w:sz w:val="16"/>
            <w:szCs w:val="16"/>
            <w:lang w:val="en-US"/>
          </w:rPr>
          <w:t>Central Europe</w:t>
        </w:r>
      </w:smartTag>
      <w:r w:rsidRPr="003C2669">
        <w:rPr>
          <w:rFonts w:ascii="Arial" w:hAnsi="Arial" w:cs="Arial"/>
          <w:sz w:val="16"/>
          <w:szCs w:val="16"/>
          <w:lang w:val="en-US"/>
        </w:rPr>
        <w:t xml:space="preserve"> and beyond. CMS was established in 1999 and today comprises nine CMS firms, employing over 2,400 lawyers. CMS is headquartered in </w:t>
      </w:r>
      <w:smartTag w:uri="urn:schemas-microsoft-com:office:smarttags" w:element="place">
        <w:smartTag w:uri="urn:schemas-microsoft-com:office:smarttags" w:element="City">
          <w:r w:rsidRPr="003C2669">
            <w:rPr>
              <w:rFonts w:ascii="Arial" w:hAnsi="Arial" w:cs="Arial"/>
              <w:sz w:val="16"/>
              <w:szCs w:val="16"/>
              <w:lang w:val="en-US"/>
            </w:rPr>
            <w:t>Frankfurt</w:t>
          </w:r>
        </w:smartTag>
        <w:r w:rsidRPr="003C2669">
          <w:rPr>
            <w:rFonts w:ascii="Arial" w:hAnsi="Arial" w:cs="Arial"/>
            <w:sz w:val="16"/>
            <w:szCs w:val="16"/>
            <w:lang w:val="en-US"/>
          </w:rPr>
          <w:t xml:space="preserve">, </w:t>
        </w:r>
        <w:smartTag w:uri="urn:schemas-microsoft-com:office:smarttags" w:element="country-region">
          <w:r w:rsidRPr="003C2669">
            <w:rPr>
              <w:rFonts w:ascii="Arial" w:hAnsi="Arial" w:cs="Arial"/>
              <w:sz w:val="16"/>
              <w:szCs w:val="16"/>
              <w:lang w:val="en-US"/>
            </w:rPr>
            <w:t>Germany</w:t>
          </w:r>
        </w:smartTag>
      </w:smartTag>
      <w:r w:rsidRPr="003C2669">
        <w:rPr>
          <w:rFonts w:ascii="Arial" w:hAnsi="Arial" w:cs="Arial"/>
          <w:sz w:val="16"/>
          <w:szCs w:val="16"/>
          <w:lang w:val="en-US"/>
        </w:rPr>
        <w:t>.</w:t>
      </w:r>
    </w:p>
    <w:p w:rsidR="003C2669" w:rsidRPr="003C2669" w:rsidRDefault="003C2669" w:rsidP="003C2669">
      <w:pPr>
        <w:ind w:right="-2"/>
        <w:rPr>
          <w:rFonts w:ascii="Arial" w:hAnsi="Arial" w:cs="Arial"/>
          <w:sz w:val="16"/>
          <w:szCs w:val="16"/>
          <w:lang w:val="en-US"/>
        </w:rPr>
      </w:pPr>
    </w:p>
    <w:p w:rsidR="003C2669" w:rsidRPr="00B918CB" w:rsidRDefault="003C2669" w:rsidP="003C2669">
      <w:pPr>
        <w:ind w:right="-2"/>
        <w:rPr>
          <w:rFonts w:ascii="Arial" w:hAnsi="Arial" w:cs="Arial"/>
          <w:sz w:val="16"/>
          <w:szCs w:val="16"/>
        </w:rPr>
      </w:pPr>
      <w:r w:rsidRPr="003C2669">
        <w:rPr>
          <w:rFonts w:ascii="Arial" w:hAnsi="Arial" w:cs="Arial"/>
          <w:b/>
          <w:sz w:val="16"/>
          <w:szCs w:val="16"/>
          <w:lang w:val="en-US"/>
        </w:rPr>
        <w:t>CMS member firms are:</w:t>
      </w:r>
      <w:r w:rsidRPr="003C2669">
        <w:rPr>
          <w:rFonts w:ascii="Arial" w:hAnsi="Arial" w:cs="Arial"/>
          <w:sz w:val="16"/>
          <w:szCs w:val="16"/>
          <w:lang w:val="en-US"/>
        </w:rPr>
        <w:t xml:space="preserve"> CMS </w:t>
      </w:r>
      <w:proofErr w:type="spellStart"/>
      <w:r w:rsidRPr="003C2669">
        <w:rPr>
          <w:rFonts w:ascii="Arial" w:hAnsi="Arial" w:cs="Arial"/>
          <w:sz w:val="16"/>
          <w:szCs w:val="16"/>
          <w:lang w:val="en-US"/>
        </w:rPr>
        <w:t>Adonnino</w:t>
      </w:r>
      <w:proofErr w:type="spellEnd"/>
      <w:r w:rsidRPr="003C2669">
        <w:rPr>
          <w:rFonts w:ascii="Arial" w:hAnsi="Arial" w:cs="Arial"/>
          <w:sz w:val="16"/>
          <w:szCs w:val="16"/>
          <w:lang w:val="en-US"/>
        </w:rPr>
        <w:t xml:space="preserve"> Ascoli &amp; </w:t>
      </w:r>
      <w:proofErr w:type="spellStart"/>
      <w:r w:rsidRPr="003C2669">
        <w:rPr>
          <w:rFonts w:ascii="Arial" w:hAnsi="Arial" w:cs="Arial"/>
          <w:sz w:val="16"/>
          <w:szCs w:val="16"/>
          <w:lang w:val="en-US"/>
        </w:rPr>
        <w:t>Cavasola</w:t>
      </w:r>
      <w:proofErr w:type="spellEnd"/>
      <w:r w:rsidRPr="003C2669">
        <w:rPr>
          <w:rFonts w:ascii="Arial" w:hAnsi="Arial" w:cs="Arial"/>
          <w:sz w:val="16"/>
          <w:szCs w:val="16"/>
          <w:lang w:val="en-US"/>
        </w:rPr>
        <w:t xml:space="preserve"> </w:t>
      </w:r>
      <w:proofErr w:type="spellStart"/>
      <w:r w:rsidRPr="003C2669">
        <w:rPr>
          <w:rFonts w:ascii="Arial" w:hAnsi="Arial" w:cs="Arial"/>
          <w:sz w:val="16"/>
          <w:szCs w:val="16"/>
          <w:lang w:val="en-US"/>
        </w:rPr>
        <w:t>Scamoni</w:t>
      </w:r>
      <w:proofErr w:type="spellEnd"/>
      <w:r w:rsidRPr="003C2669">
        <w:rPr>
          <w:rFonts w:ascii="Arial" w:hAnsi="Arial" w:cs="Arial"/>
          <w:sz w:val="16"/>
          <w:szCs w:val="16"/>
          <w:lang w:val="en-US"/>
        </w:rPr>
        <w:t xml:space="preserve"> (Italy); CMS </w:t>
      </w:r>
      <w:proofErr w:type="spellStart"/>
      <w:r w:rsidRPr="003C2669">
        <w:rPr>
          <w:rFonts w:ascii="Arial" w:hAnsi="Arial" w:cs="Arial"/>
          <w:sz w:val="16"/>
          <w:szCs w:val="16"/>
          <w:lang w:val="en-US"/>
        </w:rPr>
        <w:t>Albiñana</w:t>
      </w:r>
      <w:proofErr w:type="spellEnd"/>
      <w:r w:rsidRPr="003C2669">
        <w:rPr>
          <w:rFonts w:ascii="Arial" w:hAnsi="Arial" w:cs="Arial"/>
          <w:sz w:val="16"/>
          <w:szCs w:val="16"/>
          <w:lang w:val="en-US"/>
        </w:rPr>
        <w:t xml:space="preserve"> &amp; </w:t>
      </w:r>
      <w:proofErr w:type="spellStart"/>
      <w:r w:rsidRPr="003C2669">
        <w:rPr>
          <w:rFonts w:ascii="Arial" w:hAnsi="Arial" w:cs="Arial"/>
          <w:sz w:val="16"/>
          <w:szCs w:val="16"/>
          <w:lang w:val="en-US"/>
        </w:rPr>
        <w:t>Suárez</w:t>
      </w:r>
      <w:proofErr w:type="spellEnd"/>
      <w:r w:rsidRPr="003C2669">
        <w:rPr>
          <w:rFonts w:ascii="Arial" w:hAnsi="Arial" w:cs="Arial"/>
          <w:sz w:val="16"/>
          <w:szCs w:val="16"/>
          <w:lang w:val="en-US"/>
        </w:rPr>
        <w:t xml:space="preserve"> de </w:t>
      </w:r>
      <w:proofErr w:type="spellStart"/>
      <w:r w:rsidRPr="003C2669">
        <w:rPr>
          <w:rFonts w:ascii="Arial" w:hAnsi="Arial" w:cs="Arial"/>
          <w:sz w:val="16"/>
          <w:szCs w:val="16"/>
          <w:lang w:val="en-US"/>
        </w:rPr>
        <w:t>Lezo</w:t>
      </w:r>
      <w:proofErr w:type="spellEnd"/>
      <w:r w:rsidRPr="003C2669">
        <w:rPr>
          <w:rFonts w:ascii="Arial" w:hAnsi="Arial" w:cs="Arial"/>
          <w:sz w:val="16"/>
          <w:szCs w:val="16"/>
          <w:lang w:val="en-US"/>
        </w:rPr>
        <w:t xml:space="preserve">, S.L.P. (Spain); CMS Bureau Francis Lefebvre (France); CMS Cameron McKenna LLP (UK); CMS </w:t>
      </w:r>
      <w:proofErr w:type="spellStart"/>
      <w:r w:rsidRPr="003C2669">
        <w:rPr>
          <w:rFonts w:ascii="Arial" w:hAnsi="Arial" w:cs="Arial"/>
          <w:sz w:val="16"/>
          <w:szCs w:val="16"/>
          <w:lang w:val="en-US"/>
        </w:rPr>
        <w:t>DeBacker</w:t>
      </w:r>
      <w:proofErr w:type="spellEnd"/>
      <w:r w:rsidRPr="003C2669">
        <w:rPr>
          <w:rFonts w:ascii="Arial" w:hAnsi="Arial" w:cs="Arial"/>
          <w:sz w:val="16"/>
          <w:szCs w:val="16"/>
          <w:lang w:val="en-US"/>
        </w:rPr>
        <w:t xml:space="preserve"> (Belgium); CMS </w:t>
      </w:r>
      <w:proofErr w:type="spellStart"/>
      <w:r w:rsidRPr="003C2669">
        <w:rPr>
          <w:rFonts w:ascii="Arial" w:hAnsi="Arial" w:cs="Arial"/>
          <w:sz w:val="16"/>
          <w:szCs w:val="16"/>
          <w:lang w:val="en-US"/>
        </w:rPr>
        <w:t>Derks</w:t>
      </w:r>
      <w:proofErr w:type="spellEnd"/>
      <w:r w:rsidRPr="003C2669">
        <w:rPr>
          <w:rFonts w:ascii="Arial" w:hAnsi="Arial" w:cs="Arial"/>
          <w:sz w:val="16"/>
          <w:szCs w:val="16"/>
          <w:lang w:val="en-US"/>
        </w:rPr>
        <w:t xml:space="preserve"> Star </w:t>
      </w:r>
      <w:proofErr w:type="spellStart"/>
      <w:r w:rsidRPr="003C2669">
        <w:rPr>
          <w:rFonts w:ascii="Arial" w:hAnsi="Arial" w:cs="Arial"/>
          <w:sz w:val="16"/>
          <w:szCs w:val="16"/>
          <w:lang w:val="en-US"/>
        </w:rPr>
        <w:t>Busmann</w:t>
      </w:r>
      <w:proofErr w:type="spellEnd"/>
      <w:r w:rsidRPr="003C2669">
        <w:rPr>
          <w:rFonts w:ascii="Arial" w:hAnsi="Arial" w:cs="Arial"/>
          <w:sz w:val="16"/>
          <w:szCs w:val="16"/>
          <w:lang w:val="en-US"/>
        </w:rPr>
        <w:t xml:space="preserve"> (The Netherlands); CMS von </w:t>
      </w:r>
      <w:proofErr w:type="spellStart"/>
      <w:r w:rsidRPr="003C2669">
        <w:rPr>
          <w:rFonts w:ascii="Arial" w:hAnsi="Arial" w:cs="Arial"/>
          <w:sz w:val="16"/>
          <w:szCs w:val="16"/>
          <w:lang w:val="en-US"/>
        </w:rPr>
        <w:t>Erlach</w:t>
      </w:r>
      <w:proofErr w:type="spellEnd"/>
      <w:r w:rsidRPr="003C2669">
        <w:rPr>
          <w:rFonts w:ascii="Arial" w:hAnsi="Arial" w:cs="Arial"/>
          <w:sz w:val="16"/>
          <w:szCs w:val="16"/>
          <w:lang w:val="en-US"/>
        </w:rPr>
        <w:t xml:space="preserve"> </w:t>
      </w:r>
      <w:proofErr w:type="spellStart"/>
      <w:r w:rsidRPr="003C2669">
        <w:rPr>
          <w:rFonts w:ascii="Arial" w:hAnsi="Arial" w:cs="Arial"/>
          <w:sz w:val="16"/>
          <w:szCs w:val="16"/>
          <w:lang w:val="en-US"/>
        </w:rPr>
        <w:t>Henrici</w:t>
      </w:r>
      <w:proofErr w:type="spellEnd"/>
      <w:r w:rsidRPr="003C2669">
        <w:rPr>
          <w:rFonts w:ascii="Arial" w:hAnsi="Arial" w:cs="Arial"/>
          <w:sz w:val="16"/>
          <w:szCs w:val="16"/>
          <w:lang w:val="en-US"/>
        </w:rPr>
        <w:t xml:space="preserve"> Ltd. </w:t>
      </w:r>
      <w:r w:rsidRPr="00B918CB">
        <w:rPr>
          <w:rFonts w:ascii="Arial" w:hAnsi="Arial" w:cs="Arial"/>
          <w:sz w:val="16"/>
          <w:szCs w:val="16"/>
        </w:rPr>
        <w:t>(</w:t>
      </w:r>
      <w:proofErr w:type="spellStart"/>
      <w:r w:rsidRPr="00B918CB">
        <w:rPr>
          <w:rFonts w:ascii="Arial" w:hAnsi="Arial" w:cs="Arial"/>
          <w:sz w:val="16"/>
          <w:szCs w:val="16"/>
        </w:rPr>
        <w:t>Switzerland</w:t>
      </w:r>
      <w:proofErr w:type="spellEnd"/>
      <w:r w:rsidRPr="00B918CB">
        <w:rPr>
          <w:rFonts w:ascii="Arial" w:hAnsi="Arial" w:cs="Arial"/>
          <w:sz w:val="16"/>
          <w:szCs w:val="16"/>
        </w:rPr>
        <w:t xml:space="preserve">); CMS Hasche Sigle (Germany) </w:t>
      </w:r>
      <w:proofErr w:type="spellStart"/>
      <w:r w:rsidRPr="00B918CB">
        <w:rPr>
          <w:rFonts w:ascii="Arial" w:hAnsi="Arial" w:cs="Arial"/>
          <w:sz w:val="16"/>
          <w:szCs w:val="16"/>
        </w:rPr>
        <w:t>and</w:t>
      </w:r>
      <w:proofErr w:type="spellEnd"/>
      <w:r w:rsidRPr="00B918CB">
        <w:rPr>
          <w:rFonts w:ascii="Arial" w:hAnsi="Arial" w:cs="Arial"/>
          <w:sz w:val="16"/>
          <w:szCs w:val="16"/>
        </w:rPr>
        <w:t xml:space="preserve"> CMS Reich-Rohrwig Hainz Rechtsa</w:t>
      </w:r>
      <w:r w:rsidRPr="00B918CB">
        <w:rPr>
          <w:rFonts w:ascii="Arial" w:hAnsi="Arial" w:cs="Arial"/>
          <w:sz w:val="16"/>
          <w:szCs w:val="16"/>
        </w:rPr>
        <w:t>n</w:t>
      </w:r>
      <w:r w:rsidRPr="00B918CB">
        <w:rPr>
          <w:rFonts w:ascii="Arial" w:hAnsi="Arial" w:cs="Arial"/>
          <w:sz w:val="16"/>
          <w:szCs w:val="16"/>
        </w:rPr>
        <w:t>wälte GmbH (Austria).</w:t>
      </w:r>
    </w:p>
    <w:p w:rsidR="003C2669" w:rsidRPr="00B918CB" w:rsidRDefault="003C2669" w:rsidP="003C2669">
      <w:pPr>
        <w:ind w:right="-2"/>
        <w:rPr>
          <w:rFonts w:ascii="Arial" w:hAnsi="Arial" w:cs="Arial"/>
          <w:sz w:val="16"/>
          <w:szCs w:val="16"/>
        </w:rPr>
      </w:pPr>
    </w:p>
    <w:p w:rsidR="003C2669" w:rsidRPr="00B918CB" w:rsidRDefault="003C2669" w:rsidP="003C2669">
      <w:pPr>
        <w:ind w:right="-2"/>
        <w:rPr>
          <w:rFonts w:ascii="Arial" w:hAnsi="Arial" w:cs="Arial"/>
          <w:sz w:val="16"/>
          <w:szCs w:val="16"/>
        </w:rPr>
      </w:pPr>
      <w:r w:rsidRPr="00B918CB">
        <w:rPr>
          <w:rFonts w:ascii="Arial" w:hAnsi="Arial" w:cs="Arial"/>
          <w:b/>
          <w:sz w:val="16"/>
          <w:szCs w:val="16"/>
        </w:rPr>
        <w:t xml:space="preserve">CMS </w:t>
      </w:r>
      <w:proofErr w:type="spellStart"/>
      <w:r w:rsidRPr="00B918CB">
        <w:rPr>
          <w:rFonts w:ascii="Arial" w:hAnsi="Arial" w:cs="Arial"/>
          <w:b/>
          <w:sz w:val="16"/>
          <w:szCs w:val="16"/>
        </w:rPr>
        <w:t>offices</w:t>
      </w:r>
      <w:proofErr w:type="spellEnd"/>
      <w:r w:rsidRPr="00B918CB">
        <w:rPr>
          <w:rFonts w:ascii="Arial" w:hAnsi="Arial" w:cs="Arial"/>
          <w:b/>
          <w:sz w:val="16"/>
          <w:szCs w:val="16"/>
        </w:rPr>
        <w:t xml:space="preserve"> </w:t>
      </w:r>
      <w:proofErr w:type="spellStart"/>
      <w:r w:rsidRPr="00B918CB">
        <w:rPr>
          <w:rFonts w:ascii="Arial" w:hAnsi="Arial" w:cs="Arial"/>
          <w:b/>
          <w:sz w:val="16"/>
          <w:szCs w:val="16"/>
        </w:rPr>
        <w:t>and</w:t>
      </w:r>
      <w:proofErr w:type="spellEnd"/>
      <w:r w:rsidRPr="00B918CB">
        <w:rPr>
          <w:rFonts w:ascii="Arial" w:hAnsi="Arial" w:cs="Arial"/>
          <w:b/>
          <w:sz w:val="16"/>
          <w:szCs w:val="16"/>
        </w:rPr>
        <w:t xml:space="preserve"> </w:t>
      </w:r>
      <w:proofErr w:type="spellStart"/>
      <w:r w:rsidRPr="00B918CB">
        <w:rPr>
          <w:rFonts w:ascii="Arial" w:hAnsi="Arial" w:cs="Arial"/>
          <w:b/>
          <w:sz w:val="16"/>
          <w:szCs w:val="16"/>
        </w:rPr>
        <w:t>associated</w:t>
      </w:r>
      <w:proofErr w:type="spellEnd"/>
      <w:r w:rsidRPr="00B918CB">
        <w:rPr>
          <w:rFonts w:ascii="Arial" w:hAnsi="Arial" w:cs="Arial"/>
          <w:b/>
          <w:sz w:val="16"/>
          <w:szCs w:val="16"/>
        </w:rPr>
        <w:t xml:space="preserve"> </w:t>
      </w:r>
      <w:proofErr w:type="spellStart"/>
      <w:r w:rsidRPr="00B918CB">
        <w:rPr>
          <w:rFonts w:ascii="Arial" w:hAnsi="Arial" w:cs="Arial"/>
          <w:b/>
          <w:sz w:val="16"/>
          <w:szCs w:val="16"/>
        </w:rPr>
        <w:t>offices</w:t>
      </w:r>
      <w:proofErr w:type="spellEnd"/>
      <w:r w:rsidRPr="00B918CB">
        <w:rPr>
          <w:rFonts w:ascii="Arial" w:hAnsi="Arial" w:cs="Arial"/>
          <w:b/>
          <w:sz w:val="16"/>
          <w:szCs w:val="16"/>
        </w:rPr>
        <w:t>:</w:t>
      </w:r>
      <w:r w:rsidRPr="00B918CB">
        <w:rPr>
          <w:rFonts w:ascii="Arial" w:hAnsi="Arial" w:cs="Arial"/>
          <w:sz w:val="16"/>
          <w:szCs w:val="16"/>
        </w:rPr>
        <w:t xml:space="preserve"> Amsterdam, Berlin, </w:t>
      </w:r>
      <w:proofErr w:type="spellStart"/>
      <w:r w:rsidRPr="00B918CB">
        <w:rPr>
          <w:rFonts w:ascii="Arial" w:hAnsi="Arial" w:cs="Arial"/>
          <w:sz w:val="16"/>
          <w:szCs w:val="16"/>
        </w:rPr>
        <w:t>Brussels</w:t>
      </w:r>
      <w:proofErr w:type="spellEnd"/>
      <w:r w:rsidRPr="00B918CB">
        <w:rPr>
          <w:rFonts w:ascii="Arial" w:hAnsi="Arial" w:cs="Arial"/>
          <w:sz w:val="16"/>
          <w:szCs w:val="16"/>
        </w:rPr>
        <w:t xml:space="preserve">, London, Madrid, Paris, </w:t>
      </w:r>
      <w:proofErr w:type="spellStart"/>
      <w:r w:rsidRPr="00B918CB">
        <w:rPr>
          <w:rFonts w:ascii="Arial" w:hAnsi="Arial" w:cs="Arial"/>
          <w:sz w:val="16"/>
          <w:szCs w:val="16"/>
        </w:rPr>
        <w:t>Rome</w:t>
      </w:r>
      <w:proofErr w:type="spellEnd"/>
      <w:r w:rsidRPr="00B918CB">
        <w:rPr>
          <w:rFonts w:ascii="Arial" w:hAnsi="Arial" w:cs="Arial"/>
          <w:sz w:val="16"/>
          <w:szCs w:val="16"/>
        </w:rPr>
        <w:t xml:space="preserve">, Vienna, </w:t>
      </w:r>
      <w:proofErr w:type="spellStart"/>
      <w:r w:rsidRPr="00B918CB">
        <w:rPr>
          <w:rFonts w:ascii="Arial" w:hAnsi="Arial" w:cs="Arial"/>
          <w:sz w:val="16"/>
          <w:szCs w:val="16"/>
        </w:rPr>
        <w:t>Zurich</w:t>
      </w:r>
      <w:proofErr w:type="spellEnd"/>
      <w:r w:rsidRPr="00B918CB">
        <w:rPr>
          <w:rFonts w:ascii="Arial" w:hAnsi="Arial" w:cs="Arial"/>
          <w:sz w:val="16"/>
          <w:szCs w:val="16"/>
        </w:rPr>
        <w:t xml:space="preserve">, Aberdeen, Algiers, </w:t>
      </w:r>
      <w:proofErr w:type="spellStart"/>
      <w:r w:rsidRPr="00B918CB">
        <w:rPr>
          <w:rFonts w:ascii="Arial" w:hAnsi="Arial" w:cs="Arial"/>
          <w:sz w:val="16"/>
          <w:szCs w:val="16"/>
        </w:rPr>
        <w:t>Antwerp</w:t>
      </w:r>
      <w:proofErr w:type="spellEnd"/>
      <w:r w:rsidRPr="00B918CB">
        <w:rPr>
          <w:rFonts w:ascii="Arial" w:hAnsi="Arial" w:cs="Arial"/>
          <w:sz w:val="16"/>
          <w:szCs w:val="16"/>
        </w:rPr>
        <w:t xml:space="preserve">, </w:t>
      </w:r>
      <w:proofErr w:type="spellStart"/>
      <w:r w:rsidRPr="00B918CB">
        <w:rPr>
          <w:rFonts w:ascii="Arial" w:hAnsi="Arial" w:cs="Arial"/>
          <w:sz w:val="16"/>
          <w:szCs w:val="16"/>
        </w:rPr>
        <w:t>Arnhem</w:t>
      </w:r>
      <w:proofErr w:type="spellEnd"/>
      <w:r w:rsidRPr="00B918CB">
        <w:rPr>
          <w:rFonts w:ascii="Arial" w:hAnsi="Arial" w:cs="Arial"/>
          <w:sz w:val="16"/>
          <w:szCs w:val="16"/>
        </w:rPr>
        <w:t xml:space="preserve">, Beijing, </w:t>
      </w:r>
      <w:proofErr w:type="spellStart"/>
      <w:r w:rsidRPr="00B918CB">
        <w:rPr>
          <w:rFonts w:ascii="Arial" w:hAnsi="Arial" w:cs="Arial"/>
          <w:sz w:val="16"/>
          <w:szCs w:val="16"/>
        </w:rPr>
        <w:t>Belgrade</w:t>
      </w:r>
      <w:proofErr w:type="spellEnd"/>
      <w:r w:rsidRPr="00B918CB">
        <w:rPr>
          <w:rFonts w:ascii="Arial" w:hAnsi="Arial" w:cs="Arial"/>
          <w:sz w:val="16"/>
          <w:szCs w:val="16"/>
        </w:rPr>
        <w:t xml:space="preserve">, Bratislava, Bristol, </w:t>
      </w:r>
      <w:proofErr w:type="spellStart"/>
      <w:r w:rsidRPr="00B918CB">
        <w:rPr>
          <w:rFonts w:ascii="Arial" w:hAnsi="Arial" w:cs="Arial"/>
          <w:sz w:val="16"/>
          <w:szCs w:val="16"/>
        </w:rPr>
        <w:t>Bucharest</w:t>
      </w:r>
      <w:proofErr w:type="spellEnd"/>
      <w:r w:rsidRPr="00B918CB">
        <w:rPr>
          <w:rFonts w:ascii="Arial" w:hAnsi="Arial" w:cs="Arial"/>
          <w:sz w:val="16"/>
          <w:szCs w:val="16"/>
        </w:rPr>
        <w:t>, Budapest, Buenos Aires, Casablanca, Cologne, Dre</w:t>
      </w:r>
      <w:r w:rsidRPr="00B918CB">
        <w:rPr>
          <w:rFonts w:ascii="Arial" w:hAnsi="Arial" w:cs="Arial"/>
          <w:sz w:val="16"/>
          <w:szCs w:val="16"/>
        </w:rPr>
        <w:t>s</w:t>
      </w:r>
      <w:r w:rsidRPr="00B918CB">
        <w:rPr>
          <w:rFonts w:ascii="Arial" w:hAnsi="Arial" w:cs="Arial"/>
          <w:sz w:val="16"/>
          <w:szCs w:val="16"/>
        </w:rPr>
        <w:t xml:space="preserve">den, </w:t>
      </w:r>
      <w:proofErr w:type="spellStart"/>
      <w:r w:rsidRPr="00B918CB">
        <w:rPr>
          <w:rFonts w:ascii="Arial" w:hAnsi="Arial" w:cs="Arial"/>
          <w:sz w:val="16"/>
          <w:szCs w:val="16"/>
        </w:rPr>
        <w:t>Duesseldorf</w:t>
      </w:r>
      <w:proofErr w:type="spellEnd"/>
      <w:r w:rsidRPr="00B918CB">
        <w:rPr>
          <w:rFonts w:ascii="Arial" w:hAnsi="Arial" w:cs="Arial"/>
          <w:sz w:val="16"/>
          <w:szCs w:val="16"/>
        </w:rPr>
        <w:t xml:space="preserve">, Edinburgh, Frankfurt, Hamburg, </w:t>
      </w:r>
      <w:proofErr w:type="spellStart"/>
      <w:r w:rsidRPr="00B918CB">
        <w:rPr>
          <w:rFonts w:ascii="Arial" w:hAnsi="Arial" w:cs="Arial"/>
          <w:sz w:val="16"/>
          <w:szCs w:val="16"/>
        </w:rPr>
        <w:t>Kyiv</w:t>
      </w:r>
      <w:proofErr w:type="spellEnd"/>
      <w:r w:rsidRPr="00B918CB">
        <w:rPr>
          <w:rFonts w:ascii="Arial" w:hAnsi="Arial" w:cs="Arial"/>
          <w:sz w:val="16"/>
          <w:szCs w:val="16"/>
        </w:rPr>
        <w:t xml:space="preserve">, Leipzig, Ljubljana, Lyon, Marbella, Milan, Montevideo, </w:t>
      </w:r>
      <w:proofErr w:type="spellStart"/>
      <w:r w:rsidRPr="00B918CB">
        <w:rPr>
          <w:rFonts w:ascii="Arial" w:hAnsi="Arial" w:cs="Arial"/>
          <w:sz w:val="16"/>
          <w:szCs w:val="16"/>
        </w:rPr>
        <w:t>Moscow</w:t>
      </w:r>
      <w:proofErr w:type="spellEnd"/>
      <w:r w:rsidRPr="00B918CB">
        <w:rPr>
          <w:rFonts w:ascii="Arial" w:hAnsi="Arial" w:cs="Arial"/>
          <w:sz w:val="16"/>
          <w:szCs w:val="16"/>
        </w:rPr>
        <w:t xml:space="preserve">, </w:t>
      </w:r>
      <w:proofErr w:type="spellStart"/>
      <w:r w:rsidRPr="00B918CB">
        <w:rPr>
          <w:rFonts w:ascii="Arial" w:hAnsi="Arial" w:cs="Arial"/>
          <w:sz w:val="16"/>
          <w:szCs w:val="16"/>
        </w:rPr>
        <w:t>Munich</w:t>
      </w:r>
      <w:proofErr w:type="spellEnd"/>
      <w:r w:rsidRPr="00B918CB">
        <w:rPr>
          <w:rFonts w:ascii="Arial" w:hAnsi="Arial" w:cs="Arial"/>
          <w:sz w:val="16"/>
          <w:szCs w:val="16"/>
        </w:rPr>
        <w:t xml:space="preserve">, </w:t>
      </w:r>
      <w:proofErr w:type="spellStart"/>
      <w:r w:rsidRPr="00B918CB">
        <w:rPr>
          <w:rFonts w:ascii="Arial" w:hAnsi="Arial" w:cs="Arial"/>
          <w:sz w:val="16"/>
          <w:szCs w:val="16"/>
        </w:rPr>
        <w:t>Prague</w:t>
      </w:r>
      <w:proofErr w:type="spellEnd"/>
      <w:r w:rsidRPr="00B918CB">
        <w:rPr>
          <w:rFonts w:ascii="Arial" w:hAnsi="Arial" w:cs="Arial"/>
          <w:sz w:val="16"/>
          <w:szCs w:val="16"/>
        </w:rPr>
        <w:t xml:space="preserve">, São Paulo, Sarajevo, </w:t>
      </w:r>
      <w:proofErr w:type="spellStart"/>
      <w:r w:rsidRPr="00B918CB">
        <w:rPr>
          <w:rFonts w:ascii="Arial" w:hAnsi="Arial" w:cs="Arial"/>
          <w:sz w:val="16"/>
          <w:szCs w:val="16"/>
        </w:rPr>
        <w:t>Seville</w:t>
      </w:r>
      <w:proofErr w:type="spellEnd"/>
      <w:r w:rsidRPr="00B918CB">
        <w:rPr>
          <w:rFonts w:ascii="Arial" w:hAnsi="Arial" w:cs="Arial"/>
          <w:sz w:val="16"/>
          <w:szCs w:val="16"/>
        </w:rPr>
        <w:t xml:space="preserve">, Shanghai, Sofia, Strasbourg, Stuttgart, Utrecht, </w:t>
      </w:r>
      <w:proofErr w:type="spellStart"/>
      <w:r w:rsidRPr="00B918CB">
        <w:rPr>
          <w:rFonts w:ascii="Arial" w:hAnsi="Arial" w:cs="Arial"/>
          <w:sz w:val="16"/>
          <w:szCs w:val="16"/>
        </w:rPr>
        <w:t>Warsaw</w:t>
      </w:r>
      <w:proofErr w:type="spellEnd"/>
      <w:r w:rsidRPr="00B918CB">
        <w:rPr>
          <w:rFonts w:ascii="Arial" w:hAnsi="Arial" w:cs="Arial"/>
          <w:sz w:val="16"/>
          <w:szCs w:val="16"/>
        </w:rPr>
        <w:t xml:space="preserve"> </w:t>
      </w:r>
      <w:proofErr w:type="spellStart"/>
      <w:r w:rsidRPr="00B918CB">
        <w:rPr>
          <w:rFonts w:ascii="Arial" w:hAnsi="Arial" w:cs="Arial"/>
          <w:sz w:val="16"/>
          <w:szCs w:val="16"/>
        </w:rPr>
        <w:t>and</w:t>
      </w:r>
      <w:proofErr w:type="spellEnd"/>
      <w:r w:rsidRPr="00B918CB">
        <w:rPr>
          <w:rFonts w:ascii="Arial" w:hAnsi="Arial" w:cs="Arial"/>
          <w:sz w:val="16"/>
          <w:szCs w:val="16"/>
        </w:rPr>
        <w:t xml:space="preserve"> Zagreb.</w:t>
      </w:r>
    </w:p>
    <w:p w:rsidR="003E72CD" w:rsidRPr="00B918CB" w:rsidRDefault="003E72CD" w:rsidP="003C2669">
      <w:pPr>
        <w:ind w:right="-2"/>
        <w:rPr>
          <w:rFonts w:ascii="Arial" w:hAnsi="Arial" w:cs="Arial"/>
          <w:sz w:val="16"/>
          <w:szCs w:val="16"/>
        </w:rPr>
      </w:pPr>
    </w:p>
    <w:p w:rsidR="003C2669" w:rsidRDefault="003C2669" w:rsidP="003C2669">
      <w:pPr>
        <w:ind w:right="-2"/>
        <w:rPr>
          <w:rFonts w:ascii="Arial" w:hAnsi="Arial" w:cs="Arial"/>
          <w:sz w:val="16"/>
          <w:szCs w:val="16"/>
          <w:lang w:val="en-US"/>
        </w:rPr>
      </w:pPr>
      <w:r w:rsidRPr="003C2669">
        <w:rPr>
          <w:rFonts w:ascii="Arial" w:hAnsi="Arial" w:cs="Arial"/>
          <w:sz w:val="16"/>
          <w:szCs w:val="16"/>
          <w:lang w:val="en-US"/>
        </w:rPr>
        <w:t xml:space="preserve">The members of CMS are in association with The Levant Lawyers with offices in </w:t>
      </w:r>
      <w:smartTag w:uri="urn:schemas-microsoft-com:office:smarttags" w:element="City">
        <w:r w:rsidRPr="003C2669">
          <w:rPr>
            <w:rFonts w:ascii="Arial" w:hAnsi="Arial" w:cs="Arial"/>
            <w:sz w:val="16"/>
            <w:szCs w:val="16"/>
            <w:lang w:val="en-US"/>
          </w:rPr>
          <w:t>Abu Dhabi</w:t>
        </w:r>
      </w:smartTag>
      <w:r w:rsidRPr="003C2669">
        <w:rPr>
          <w:rFonts w:ascii="Arial" w:hAnsi="Arial" w:cs="Arial"/>
          <w:sz w:val="16"/>
          <w:szCs w:val="16"/>
          <w:lang w:val="en-US"/>
        </w:rPr>
        <w:t xml:space="preserve">, </w:t>
      </w:r>
      <w:smartTag w:uri="urn:schemas-microsoft-com:office:smarttags" w:element="City">
        <w:r w:rsidRPr="003C2669">
          <w:rPr>
            <w:rFonts w:ascii="Arial" w:hAnsi="Arial" w:cs="Arial"/>
            <w:sz w:val="16"/>
            <w:szCs w:val="16"/>
            <w:lang w:val="en-US"/>
          </w:rPr>
          <w:t>Beirut</w:t>
        </w:r>
      </w:smartTag>
      <w:r w:rsidRPr="003C2669">
        <w:rPr>
          <w:rFonts w:ascii="Arial" w:hAnsi="Arial" w:cs="Arial"/>
          <w:sz w:val="16"/>
          <w:szCs w:val="16"/>
          <w:lang w:val="en-US"/>
        </w:rPr>
        <w:t xml:space="preserve">, </w:t>
      </w:r>
      <w:smartTag w:uri="urn:schemas-microsoft-com:office:smarttags" w:element="City">
        <w:r w:rsidRPr="003C2669">
          <w:rPr>
            <w:rFonts w:ascii="Arial" w:hAnsi="Arial" w:cs="Arial"/>
            <w:sz w:val="16"/>
            <w:szCs w:val="16"/>
            <w:lang w:val="en-US"/>
          </w:rPr>
          <w:t>Dubai</w:t>
        </w:r>
      </w:smartTag>
      <w:r w:rsidRPr="003C2669">
        <w:rPr>
          <w:rFonts w:ascii="Arial" w:hAnsi="Arial" w:cs="Arial"/>
          <w:sz w:val="16"/>
          <w:szCs w:val="16"/>
          <w:lang w:val="en-US"/>
        </w:rPr>
        <w:t xml:space="preserve"> and </w:t>
      </w:r>
      <w:smartTag w:uri="urn:schemas-microsoft-com:office:smarttags" w:element="place">
        <w:smartTag w:uri="urn:schemas-microsoft-com:office:smarttags" w:element="PlaceName">
          <w:r w:rsidRPr="003C2669">
            <w:rPr>
              <w:rFonts w:ascii="Arial" w:hAnsi="Arial" w:cs="Arial"/>
              <w:sz w:val="16"/>
              <w:szCs w:val="16"/>
              <w:lang w:val="en-US"/>
            </w:rPr>
            <w:t>Kuwait</w:t>
          </w:r>
        </w:smartTag>
        <w:r w:rsidRPr="003C2669">
          <w:rPr>
            <w:rFonts w:ascii="Arial" w:hAnsi="Arial" w:cs="Arial"/>
            <w:sz w:val="16"/>
            <w:szCs w:val="16"/>
            <w:lang w:val="en-US"/>
          </w:rPr>
          <w:t xml:space="preserve"> </w:t>
        </w:r>
        <w:smartTag w:uri="urn:schemas-microsoft-com:office:smarttags" w:element="PlaceType">
          <w:r w:rsidRPr="003C2669">
            <w:rPr>
              <w:rFonts w:ascii="Arial" w:hAnsi="Arial" w:cs="Arial"/>
              <w:sz w:val="16"/>
              <w:szCs w:val="16"/>
              <w:lang w:val="en-US"/>
            </w:rPr>
            <w:t>City</w:t>
          </w:r>
        </w:smartTag>
      </w:smartTag>
      <w:r w:rsidRPr="003C2669">
        <w:rPr>
          <w:rFonts w:ascii="Arial" w:hAnsi="Arial" w:cs="Arial"/>
          <w:sz w:val="16"/>
          <w:szCs w:val="16"/>
          <w:lang w:val="en-US"/>
        </w:rPr>
        <w:t>.</w:t>
      </w:r>
    </w:p>
    <w:p w:rsidR="003C2669" w:rsidRPr="00642649" w:rsidRDefault="003C2669" w:rsidP="003C2669">
      <w:pPr>
        <w:ind w:right="-2"/>
        <w:rPr>
          <w:rFonts w:ascii="Arial" w:hAnsi="Arial" w:cs="Arial"/>
          <w:sz w:val="16"/>
          <w:szCs w:val="16"/>
          <w:lang w:val="en-US"/>
        </w:rPr>
      </w:pPr>
      <w:r w:rsidRPr="00642649">
        <w:rPr>
          <w:rFonts w:ascii="Frutiger LT Std 45 Light" w:hAnsi="Frutiger LT Std 45 Light" w:cs="Verdana"/>
          <w:b/>
          <w:sz w:val="16"/>
          <w:szCs w:val="16"/>
          <w:lang w:val="en-US"/>
        </w:rPr>
        <w:t>www.cmslegal.com</w:t>
      </w:r>
    </w:p>
    <w:p w:rsidR="003C2669" w:rsidRDefault="003C2669" w:rsidP="00137E9D">
      <w:pPr>
        <w:ind w:right="-2"/>
        <w:rPr>
          <w:rFonts w:ascii="Arial" w:hAnsi="Arial" w:cs="Arial"/>
          <w:sz w:val="16"/>
          <w:szCs w:val="16"/>
          <w:lang w:val="en-US"/>
        </w:rPr>
      </w:pPr>
    </w:p>
    <w:sectPr w:rsidR="003C2669" w:rsidSect="008C02DD">
      <w:headerReference w:type="default" r:id="rId10"/>
      <w:headerReference w:type="first" r:id="rId11"/>
      <w:footerReference w:type="first" r:id="rId12"/>
      <w:pgSz w:w="11906" w:h="16838" w:code="9"/>
      <w:pgMar w:top="1134" w:right="1134" w:bottom="1418" w:left="1418" w:header="1021"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3AC" w:rsidRDefault="006153AC">
      <w:r>
        <w:separator/>
      </w:r>
    </w:p>
  </w:endnote>
  <w:endnote w:type="continuationSeparator" w:id="0">
    <w:p w:rsidR="006153AC" w:rsidRDefault="0061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Frutiger LT Std 45 Light">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AC" w:rsidRPr="00493096" w:rsidRDefault="006153AC" w:rsidP="00493096">
    <w:pPr>
      <w:spacing w:line="200" w:lineRule="exact"/>
      <w:rPr>
        <w:rStyle w:val="Third"/>
        <w:rFonts w:ascii="Arial Narrow" w:hAnsi="Arial Narrow"/>
        <w:b/>
        <w:bCs/>
        <w:color w:val="00478F"/>
        <w:lang w:val="nl-BE"/>
      </w:rPr>
    </w:pPr>
    <w:smartTag w:uri="urn:schemas-microsoft-com:office:smarttags" w:element="PersonName">
      <w:r>
        <w:rPr>
          <w:rStyle w:val="Third"/>
          <w:rFonts w:ascii="Arial Narrow" w:hAnsi="Arial Narrow"/>
          <w:b/>
          <w:bCs/>
          <w:color w:val="00478F"/>
          <w:lang w:val="nl-BE"/>
        </w:rPr>
        <w:t>CMS R</w:t>
      </w:r>
      <w:r w:rsidRPr="00493096">
        <w:rPr>
          <w:rStyle w:val="Third"/>
          <w:rFonts w:ascii="Arial Narrow" w:hAnsi="Arial Narrow"/>
          <w:b/>
          <w:bCs/>
          <w:color w:val="00478F"/>
          <w:lang w:val="nl-BE"/>
        </w:rPr>
        <w:t>eich-Rohrwig Hainz</w:t>
      </w:r>
    </w:smartTag>
    <w:r w:rsidRPr="00493096">
      <w:rPr>
        <w:rStyle w:val="Third"/>
        <w:rFonts w:ascii="Arial Narrow" w:hAnsi="Arial Narrow"/>
        <w:b/>
        <w:bCs/>
        <w:color w:val="00478F"/>
        <w:lang w:val="nl-BE"/>
      </w:rPr>
      <w:t xml:space="preserve">: </w:t>
    </w:r>
    <w:r w:rsidRPr="00493096">
      <w:rPr>
        <w:rStyle w:val="Third"/>
        <w:rFonts w:ascii="Arial Narrow" w:hAnsi="Arial Narrow"/>
        <w:b/>
        <w:bCs/>
        <w:lang w:val="nl-BE"/>
      </w:rPr>
      <w:t xml:space="preserve">Vienna, Belgrade, Bratislava, Brussels, </w:t>
    </w:r>
    <w:r>
      <w:rPr>
        <w:rStyle w:val="Third"/>
        <w:rFonts w:ascii="Arial Narrow" w:hAnsi="Arial Narrow"/>
        <w:b/>
        <w:bCs/>
        <w:lang w:val="nl-BE"/>
      </w:rPr>
      <w:t xml:space="preserve">Kyiv, Ljubljana, Sarajevo, </w:t>
    </w:r>
    <w:r w:rsidRPr="00493096">
      <w:rPr>
        <w:rStyle w:val="Third"/>
        <w:rFonts w:ascii="Arial Narrow" w:hAnsi="Arial Narrow"/>
        <w:b/>
        <w:bCs/>
        <w:lang w:val="nl-BE"/>
      </w:rPr>
      <w:t>Sofia, Zagreb</w:t>
    </w:r>
  </w:p>
  <w:p w:rsidR="006153AC" w:rsidRPr="00493096" w:rsidRDefault="006153AC" w:rsidP="00493096">
    <w:pPr>
      <w:pStyle w:val="Randunten2"/>
      <w:tabs>
        <w:tab w:val="left" w:pos="705"/>
        <w:tab w:val="left" w:pos="6165"/>
      </w:tabs>
      <w:spacing w:line="120" w:lineRule="exact"/>
      <w:ind w:left="0" w:right="0"/>
      <w:jc w:val="left"/>
      <w:rPr>
        <w:rFonts w:ascii="Arial Narrow" w:hAnsi="Arial Narrow"/>
        <w:caps w:val="0"/>
        <w:color w:val="000000"/>
        <w:spacing w:val="0"/>
        <w:sz w:val="10"/>
        <w:szCs w:val="10"/>
        <w:lang w:val="nl-BE"/>
      </w:rPr>
    </w:pPr>
  </w:p>
  <w:p w:rsidR="006153AC" w:rsidRPr="00FC7E04" w:rsidRDefault="006153AC" w:rsidP="00A44F8F">
    <w:pPr>
      <w:pStyle w:val="Fuzeile"/>
      <w:spacing w:line="200" w:lineRule="exact"/>
      <w:rPr>
        <w:rStyle w:val="Third"/>
        <w:rFonts w:ascii="Arial Narrow" w:hAnsi="Arial Narrow"/>
        <w:bCs/>
        <w:noProof/>
        <w:lang w:val="nl-BE"/>
      </w:rPr>
    </w:pPr>
    <w:smartTag w:uri="urn:schemas-microsoft-com:office:smarttags" w:element="PersonName">
      <w:r w:rsidRPr="00493096">
        <w:rPr>
          <w:rFonts w:ascii="Arial Narrow" w:hAnsi="Arial Narrow"/>
          <w:color w:val="00478F"/>
          <w:sz w:val="13"/>
          <w:lang w:val="nl-BE"/>
        </w:rPr>
        <w:t>CMS Reich-Rohrwig Hainz</w:t>
      </w:r>
    </w:smartTag>
    <w:r w:rsidRPr="00493096">
      <w:rPr>
        <w:rFonts w:ascii="Arial Narrow" w:hAnsi="Arial Narrow"/>
        <w:color w:val="00478F"/>
        <w:sz w:val="13"/>
        <w:lang w:val="nl-BE"/>
      </w:rPr>
      <w:t xml:space="preserve"> </w:t>
    </w:r>
    <w:r w:rsidRPr="00493096">
      <w:rPr>
        <w:rFonts w:ascii="Arial Narrow" w:hAnsi="Arial Narrow"/>
        <w:sz w:val="13"/>
        <w:lang w:val="nl-BE"/>
      </w:rPr>
      <w:t>is a member of</w:t>
    </w:r>
    <w:r w:rsidRPr="00493096">
      <w:rPr>
        <w:rFonts w:ascii="Arial Narrow" w:hAnsi="Arial Narrow"/>
        <w:color w:val="00478F"/>
        <w:sz w:val="13"/>
        <w:lang w:val="nl-BE"/>
      </w:rPr>
      <w:t xml:space="preserve"> </w:t>
    </w:r>
    <w:r w:rsidRPr="00493096">
      <w:rPr>
        <w:rStyle w:val="Third"/>
        <w:rFonts w:ascii="Arial Narrow" w:hAnsi="Arial Narrow"/>
        <w:bCs/>
        <w:color w:val="00478F"/>
        <w:lang w:val="nl-BE"/>
      </w:rPr>
      <w:t>CMS</w:t>
    </w:r>
    <w:r w:rsidRPr="00493096">
      <w:rPr>
        <w:rFonts w:ascii="Arial Narrow" w:hAnsi="Arial Narrow"/>
        <w:color w:val="000000"/>
        <w:sz w:val="13"/>
        <w:lang w:val="nl-BE"/>
      </w:rPr>
      <w:t xml:space="preserve">, the </w:t>
    </w:r>
    <w:r>
      <w:rPr>
        <w:rFonts w:ascii="Arial Narrow" w:hAnsi="Arial Narrow"/>
        <w:color w:val="000000"/>
        <w:sz w:val="13"/>
        <w:lang w:val="nl-BE"/>
      </w:rPr>
      <w:t>organisation</w:t>
    </w:r>
    <w:r w:rsidRPr="00493096">
      <w:rPr>
        <w:rFonts w:ascii="Arial Narrow" w:hAnsi="Arial Narrow"/>
        <w:color w:val="000000"/>
        <w:sz w:val="13"/>
        <w:lang w:val="nl-BE"/>
      </w:rPr>
      <w:t xml:space="preserve"> of major European law firms: </w:t>
    </w:r>
    <w:r w:rsidRPr="00762601">
      <w:rPr>
        <w:rStyle w:val="Third"/>
        <w:rFonts w:ascii="Arial Narrow" w:hAnsi="Arial Narrow"/>
        <w:bCs/>
        <w:lang w:val="nl-BE"/>
      </w:rPr>
      <w:t>Aberdeen, Algiers, Amsterdam, Antwerp, Arnhem, Beijing, Belgrade, Berlin, Bratislava, Bristol, Brussels, Bucharest, Budapest, Buenos Aires, Casablanca, Cologne, Dresden, Dusseldorf, Edinburgh, Frankfurt, Hamburg, Kyiv, Leipzig, Ljubljana, London, Lyon, Madrid, Marbella, Milan, Montevideo, Moscow, Munich, New York, Paris, Prague, Rome, Sao Paulo, Sarajevo, Seville, Shanghai, Sofia, Strasbourg, Stuttgart, Utrecht, Vienna, Warsaw, Zagreb, Zurich.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3AC" w:rsidRDefault="006153AC">
      <w:r>
        <w:separator/>
      </w:r>
    </w:p>
  </w:footnote>
  <w:footnote w:type="continuationSeparator" w:id="0">
    <w:p w:rsidR="006153AC" w:rsidRDefault="00615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AC" w:rsidRDefault="006153AC">
    <w:pPr>
      <w:pStyle w:val="Kopfzeile"/>
      <w:tabs>
        <w:tab w:val="clear" w:pos="4536"/>
        <w:tab w:val="clear" w:pos="9072"/>
        <w:tab w:val="center" w:pos="4678"/>
        <w:tab w:val="right" w:pos="9356"/>
      </w:tabs>
      <w:rPr>
        <w:rStyle w:val="Seitenzahl"/>
        <w:sz w:val="22"/>
      </w:rPr>
    </w:pPr>
    <w:r>
      <w:rPr>
        <w:rStyle w:val="Seitenzahl"/>
        <w:sz w:val="22"/>
      </w:rPr>
      <w:tab/>
    </w:r>
    <w:r>
      <w:rPr>
        <w:noProof/>
        <w:lang w:eastAsia="de-AT"/>
      </w:rPr>
      <w:drawing>
        <wp:inline distT="0" distB="0" distL="0" distR="0">
          <wp:extent cx="1771650" cy="171450"/>
          <wp:effectExtent l="0" t="0" r="0" b="0"/>
          <wp:docPr id="1" name="Bild 1" descr="blau_weiss_JPG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u_weiss_JPGgro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171450"/>
                  </a:xfrm>
                  <a:prstGeom prst="rect">
                    <a:avLst/>
                  </a:prstGeom>
                  <a:noFill/>
                  <a:ln>
                    <a:noFill/>
                  </a:ln>
                </pic:spPr>
              </pic:pic>
            </a:graphicData>
          </a:graphic>
        </wp:inline>
      </w:drawing>
    </w:r>
    <w:r>
      <w:rPr>
        <w:rStyle w:val="Seitenzahl"/>
        <w:sz w:val="22"/>
      </w:rPr>
      <w:tab/>
    </w:r>
    <w:r>
      <w:rPr>
        <w:rStyle w:val="Seitenzahl"/>
        <w:sz w:val="22"/>
      </w:rPr>
      <w:fldChar w:fldCharType="begin"/>
    </w:r>
    <w:r>
      <w:rPr>
        <w:rStyle w:val="Seitenzahl"/>
        <w:sz w:val="22"/>
      </w:rPr>
      <w:instrText xml:space="preserve"> PAGE </w:instrText>
    </w:r>
    <w:r>
      <w:rPr>
        <w:rStyle w:val="Seitenzahl"/>
        <w:sz w:val="22"/>
      </w:rPr>
      <w:fldChar w:fldCharType="separate"/>
    </w:r>
    <w:r w:rsidR="001D7F14">
      <w:rPr>
        <w:rStyle w:val="Seitenzahl"/>
        <w:noProof/>
        <w:sz w:val="22"/>
      </w:rPr>
      <w:t>2</w:t>
    </w:r>
    <w:r>
      <w:rPr>
        <w:rStyle w:val="Seitenzahl"/>
        <w:sz w:val="22"/>
      </w:rPr>
      <w:fldChar w:fldCharType="end"/>
    </w:r>
  </w:p>
  <w:p w:rsidR="006153AC" w:rsidRDefault="006153AC">
    <w:pPr>
      <w:pStyle w:val="Kopfzeile"/>
      <w:tabs>
        <w:tab w:val="clear" w:pos="4536"/>
        <w:tab w:val="clear" w:pos="9072"/>
        <w:tab w:val="center" w:pos="4678"/>
        <w:tab w:val="right" w:pos="9356"/>
      </w:tabs>
      <w:rPr>
        <w:rStyle w:val="Seitenzahl"/>
        <w:sz w:val="22"/>
      </w:rPr>
    </w:pPr>
  </w:p>
  <w:p w:rsidR="006153AC" w:rsidRDefault="006153AC">
    <w:pPr>
      <w:pStyle w:val="Kopfzeile"/>
      <w:tabs>
        <w:tab w:val="clear" w:pos="4536"/>
        <w:tab w:val="clear" w:pos="9072"/>
        <w:tab w:val="center" w:pos="4678"/>
        <w:tab w:val="right" w:pos="9356"/>
      </w:tabs>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AC" w:rsidRPr="005E7F5F" w:rsidRDefault="006153AC">
    <w:pPr>
      <w:pStyle w:val="Kopfzeile"/>
      <w:rPr>
        <w:rFonts w:ascii="Arial" w:hAnsi="Arial"/>
        <w:sz w:val="13"/>
      </w:rPr>
    </w:pPr>
    <w:r>
      <w:rPr>
        <w:noProof/>
        <w:lang w:eastAsia="de-AT"/>
      </w:rPr>
      <w:drawing>
        <wp:anchor distT="0" distB="0" distL="114300" distR="114300" simplePos="0" relativeHeight="251657728" behindDoc="0" locked="0" layoutInCell="1" allowOverlap="1">
          <wp:simplePos x="0" y="0"/>
          <wp:positionH relativeFrom="column">
            <wp:posOffset>-4445</wp:posOffset>
          </wp:positionH>
          <wp:positionV relativeFrom="paragraph">
            <wp:posOffset>1905</wp:posOffset>
          </wp:positionV>
          <wp:extent cx="3003550" cy="292100"/>
          <wp:effectExtent l="0" t="0" r="6350" b="0"/>
          <wp:wrapNone/>
          <wp:docPr id="10" name="Bild 10" descr="blau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au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0" cy="292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523A6"/>
    <w:multiLevelType w:val="hybridMultilevel"/>
    <w:tmpl w:val="96A82D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96"/>
    <w:rsid w:val="00002B33"/>
    <w:rsid w:val="00015F2D"/>
    <w:rsid w:val="00023B59"/>
    <w:rsid w:val="0004226C"/>
    <w:rsid w:val="00045898"/>
    <w:rsid w:val="00050F4D"/>
    <w:rsid w:val="000515F8"/>
    <w:rsid w:val="0006414F"/>
    <w:rsid w:val="00073B99"/>
    <w:rsid w:val="00091005"/>
    <w:rsid w:val="000A5136"/>
    <w:rsid w:val="000C7256"/>
    <w:rsid w:val="000D1005"/>
    <w:rsid w:val="000D100D"/>
    <w:rsid w:val="000E4972"/>
    <w:rsid w:val="000F4E48"/>
    <w:rsid w:val="000F6236"/>
    <w:rsid w:val="0010188B"/>
    <w:rsid w:val="001047E1"/>
    <w:rsid w:val="0013322C"/>
    <w:rsid w:val="001335B9"/>
    <w:rsid w:val="00137E9D"/>
    <w:rsid w:val="00147ABE"/>
    <w:rsid w:val="00147D48"/>
    <w:rsid w:val="001502A5"/>
    <w:rsid w:val="00166689"/>
    <w:rsid w:val="00175D55"/>
    <w:rsid w:val="001809DD"/>
    <w:rsid w:val="0018174F"/>
    <w:rsid w:val="00194BE5"/>
    <w:rsid w:val="001B3B15"/>
    <w:rsid w:val="001B789B"/>
    <w:rsid w:val="001D7F14"/>
    <w:rsid w:val="001E2352"/>
    <w:rsid w:val="001F0EA3"/>
    <w:rsid w:val="0021662D"/>
    <w:rsid w:val="002230A9"/>
    <w:rsid w:val="0024304B"/>
    <w:rsid w:val="0024649C"/>
    <w:rsid w:val="002544C3"/>
    <w:rsid w:val="00272E4C"/>
    <w:rsid w:val="00283B8C"/>
    <w:rsid w:val="002A445D"/>
    <w:rsid w:val="002B5E0E"/>
    <w:rsid w:val="002C2CC6"/>
    <w:rsid w:val="002E6F32"/>
    <w:rsid w:val="002E7410"/>
    <w:rsid w:val="002F423A"/>
    <w:rsid w:val="00324661"/>
    <w:rsid w:val="003248E0"/>
    <w:rsid w:val="00337295"/>
    <w:rsid w:val="00345B7E"/>
    <w:rsid w:val="0035043B"/>
    <w:rsid w:val="00355C08"/>
    <w:rsid w:val="0036690A"/>
    <w:rsid w:val="0037433E"/>
    <w:rsid w:val="00374609"/>
    <w:rsid w:val="003A06ED"/>
    <w:rsid w:val="003B0014"/>
    <w:rsid w:val="003C0088"/>
    <w:rsid w:val="003C2669"/>
    <w:rsid w:val="003C7A70"/>
    <w:rsid w:val="003C7CAE"/>
    <w:rsid w:val="003D5025"/>
    <w:rsid w:val="003E2442"/>
    <w:rsid w:val="003E72CD"/>
    <w:rsid w:val="003E7838"/>
    <w:rsid w:val="003F1DC4"/>
    <w:rsid w:val="003F26BA"/>
    <w:rsid w:val="00401A38"/>
    <w:rsid w:val="00407A24"/>
    <w:rsid w:val="004216D0"/>
    <w:rsid w:val="0042488B"/>
    <w:rsid w:val="0043099B"/>
    <w:rsid w:val="00441CFE"/>
    <w:rsid w:val="0044731D"/>
    <w:rsid w:val="00452051"/>
    <w:rsid w:val="00462B02"/>
    <w:rsid w:val="004645CE"/>
    <w:rsid w:val="00493096"/>
    <w:rsid w:val="00496B32"/>
    <w:rsid w:val="004A7CD9"/>
    <w:rsid w:val="004C155F"/>
    <w:rsid w:val="004C4A29"/>
    <w:rsid w:val="004D1844"/>
    <w:rsid w:val="004E51EB"/>
    <w:rsid w:val="00530044"/>
    <w:rsid w:val="0053460B"/>
    <w:rsid w:val="005348CD"/>
    <w:rsid w:val="00547A15"/>
    <w:rsid w:val="00552DB1"/>
    <w:rsid w:val="00553C34"/>
    <w:rsid w:val="00561E96"/>
    <w:rsid w:val="00564FA0"/>
    <w:rsid w:val="005726B5"/>
    <w:rsid w:val="00572C18"/>
    <w:rsid w:val="00590C5E"/>
    <w:rsid w:val="00594306"/>
    <w:rsid w:val="00596976"/>
    <w:rsid w:val="005B326C"/>
    <w:rsid w:val="005C4AA2"/>
    <w:rsid w:val="005D1542"/>
    <w:rsid w:val="005D3DC1"/>
    <w:rsid w:val="005E7F5F"/>
    <w:rsid w:val="005F0B60"/>
    <w:rsid w:val="005F41E6"/>
    <w:rsid w:val="005F4ECE"/>
    <w:rsid w:val="006040C9"/>
    <w:rsid w:val="00604FA0"/>
    <w:rsid w:val="006153AC"/>
    <w:rsid w:val="00626243"/>
    <w:rsid w:val="00631E5F"/>
    <w:rsid w:val="0063562B"/>
    <w:rsid w:val="00642649"/>
    <w:rsid w:val="006455EF"/>
    <w:rsid w:val="006474AF"/>
    <w:rsid w:val="00656027"/>
    <w:rsid w:val="00664B40"/>
    <w:rsid w:val="00665FE3"/>
    <w:rsid w:val="00696E9D"/>
    <w:rsid w:val="006A6BED"/>
    <w:rsid w:val="006B28B0"/>
    <w:rsid w:val="006C09B0"/>
    <w:rsid w:val="006C6EE7"/>
    <w:rsid w:val="007021CD"/>
    <w:rsid w:val="0070220A"/>
    <w:rsid w:val="007171E2"/>
    <w:rsid w:val="00720281"/>
    <w:rsid w:val="007213C4"/>
    <w:rsid w:val="00737505"/>
    <w:rsid w:val="00742AEC"/>
    <w:rsid w:val="007522FA"/>
    <w:rsid w:val="00762601"/>
    <w:rsid w:val="00765111"/>
    <w:rsid w:val="00773A82"/>
    <w:rsid w:val="007762D7"/>
    <w:rsid w:val="00783624"/>
    <w:rsid w:val="00786FDA"/>
    <w:rsid w:val="007934F5"/>
    <w:rsid w:val="00794E44"/>
    <w:rsid w:val="007A4535"/>
    <w:rsid w:val="007A47A8"/>
    <w:rsid w:val="007B1467"/>
    <w:rsid w:val="007B64F1"/>
    <w:rsid w:val="007D6093"/>
    <w:rsid w:val="00800DCF"/>
    <w:rsid w:val="00803408"/>
    <w:rsid w:val="00810100"/>
    <w:rsid w:val="0082058D"/>
    <w:rsid w:val="008225E6"/>
    <w:rsid w:val="008231D6"/>
    <w:rsid w:val="00823891"/>
    <w:rsid w:val="00824A2D"/>
    <w:rsid w:val="00851C61"/>
    <w:rsid w:val="00852988"/>
    <w:rsid w:val="00863BB0"/>
    <w:rsid w:val="0087453E"/>
    <w:rsid w:val="0088444B"/>
    <w:rsid w:val="008907E1"/>
    <w:rsid w:val="0089262D"/>
    <w:rsid w:val="008B3B44"/>
    <w:rsid w:val="008B6FA2"/>
    <w:rsid w:val="008C02DD"/>
    <w:rsid w:val="008C0798"/>
    <w:rsid w:val="008C1A95"/>
    <w:rsid w:val="008C5BD2"/>
    <w:rsid w:val="008E20AE"/>
    <w:rsid w:val="008E32AB"/>
    <w:rsid w:val="009163CE"/>
    <w:rsid w:val="00940F5E"/>
    <w:rsid w:val="00942D95"/>
    <w:rsid w:val="009475F9"/>
    <w:rsid w:val="009516DF"/>
    <w:rsid w:val="00951C3A"/>
    <w:rsid w:val="00956FD0"/>
    <w:rsid w:val="00961EDB"/>
    <w:rsid w:val="009652E8"/>
    <w:rsid w:val="009714DB"/>
    <w:rsid w:val="00973854"/>
    <w:rsid w:val="0098419C"/>
    <w:rsid w:val="009A0150"/>
    <w:rsid w:val="009B3A64"/>
    <w:rsid w:val="009C676A"/>
    <w:rsid w:val="009D2602"/>
    <w:rsid w:val="009E5FE9"/>
    <w:rsid w:val="009E7E59"/>
    <w:rsid w:val="009F7E59"/>
    <w:rsid w:val="00A02E9A"/>
    <w:rsid w:val="00A11E33"/>
    <w:rsid w:val="00A17CFC"/>
    <w:rsid w:val="00A27C5A"/>
    <w:rsid w:val="00A3004D"/>
    <w:rsid w:val="00A3416E"/>
    <w:rsid w:val="00A44A17"/>
    <w:rsid w:val="00A44F8F"/>
    <w:rsid w:val="00A60122"/>
    <w:rsid w:val="00A67C26"/>
    <w:rsid w:val="00A71962"/>
    <w:rsid w:val="00A82ED7"/>
    <w:rsid w:val="00A964B9"/>
    <w:rsid w:val="00AA0940"/>
    <w:rsid w:val="00AB656C"/>
    <w:rsid w:val="00AC0FE4"/>
    <w:rsid w:val="00AC245D"/>
    <w:rsid w:val="00AC58DD"/>
    <w:rsid w:val="00AC71EC"/>
    <w:rsid w:val="00AE4BAF"/>
    <w:rsid w:val="00AE50F9"/>
    <w:rsid w:val="00B0078B"/>
    <w:rsid w:val="00B03958"/>
    <w:rsid w:val="00B051CF"/>
    <w:rsid w:val="00B11D7E"/>
    <w:rsid w:val="00B61E6E"/>
    <w:rsid w:val="00B65879"/>
    <w:rsid w:val="00B7145E"/>
    <w:rsid w:val="00B71600"/>
    <w:rsid w:val="00B75B07"/>
    <w:rsid w:val="00B845FD"/>
    <w:rsid w:val="00B90FEA"/>
    <w:rsid w:val="00B918CB"/>
    <w:rsid w:val="00B93AC0"/>
    <w:rsid w:val="00B947BC"/>
    <w:rsid w:val="00B968AB"/>
    <w:rsid w:val="00BA4FFE"/>
    <w:rsid w:val="00BB0F7E"/>
    <w:rsid w:val="00BC3F49"/>
    <w:rsid w:val="00BE5469"/>
    <w:rsid w:val="00BE5E72"/>
    <w:rsid w:val="00BF3E68"/>
    <w:rsid w:val="00C01FC1"/>
    <w:rsid w:val="00C027C8"/>
    <w:rsid w:val="00C05718"/>
    <w:rsid w:val="00C15923"/>
    <w:rsid w:val="00C20138"/>
    <w:rsid w:val="00C2224E"/>
    <w:rsid w:val="00C30582"/>
    <w:rsid w:val="00C42A75"/>
    <w:rsid w:val="00C4555E"/>
    <w:rsid w:val="00C474C2"/>
    <w:rsid w:val="00C5040B"/>
    <w:rsid w:val="00C51766"/>
    <w:rsid w:val="00C52F8F"/>
    <w:rsid w:val="00C615CC"/>
    <w:rsid w:val="00C67DB2"/>
    <w:rsid w:val="00C743FB"/>
    <w:rsid w:val="00C763D8"/>
    <w:rsid w:val="00C80C38"/>
    <w:rsid w:val="00C85664"/>
    <w:rsid w:val="00C8763F"/>
    <w:rsid w:val="00CA126B"/>
    <w:rsid w:val="00CA1FA5"/>
    <w:rsid w:val="00CB026C"/>
    <w:rsid w:val="00CD0F01"/>
    <w:rsid w:val="00CD4198"/>
    <w:rsid w:val="00CD7E19"/>
    <w:rsid w:val="00CE193E"/>
    <w:rsid w:val="00CF10AF"/>
    <w:rsid w:val="00D072EC"/>
    <w:rsid w:val="00D074F4"/>
    <w:rsid w:val="00D1163C"/>
    <w:rsid w:val="00D17203"/>
    <w:rsid w:val="00D35472"/>
    <w:rsid w:val="00D36E85"/>
    <w:rsid w:val="00D40729"/>
    <w:rsid w:val="00D40756"/>
    <w:rsid w:val="00D57108"/>
    <w:rsid w:val="00D57A03"/>
    <w:rsid w:val="00D63258"/>
    <w:rsid w:val="00D8203B"/>
    <w:rsid w:val="00D906D5"/>
    <w:rsid w:val="00D9163B"/>
    <w:rsid w:val="00D91719"/>
    <w:rsid w:val="00DD1F01"/>
    <w:rsid w:val="00DE18C9"/>
    <w:rsid w:val="00DE2F13"/>
    <w:rsid w:val="00DF12A6"/>
    <w:rsid w:val="00DF3974"/>
    <w:rsid w:val="00DF7528"/>
    <w:rsid w:val="00E03151"/>
    <w:rsid w:val="00E0537D"/>
    <w:rsid w:val="00E05A3C"/>
    <w:rsid w:val="00E1039E"/>
    <w:rsid w:val="00E31F9B"/>
    <w:rsid w:val="00E32462"/>
    <w:rsid w:val="00E334C9"/>
    <w:rsid w:val="00E336C1"/>
    <w:rsid w:val="00E460F0"/>
    <w:rsid w:val="00E51306"/>
    <w:rsid w:val="00E55630"/>
    <w:rsid w:val="00E62F03"/>
    <w:rsid w:val="00E70B13"/>
    <w:rsid w:val="00E8465A"/>
    <w:rsid w:val="00E85520"/>
    <w:rsid w:val="00EB737C"/>
    <w:rsid w:val="00EC539A"/>
    <w:rsid w:val="00ED1D20"/>
    <w:rsid w:val="00F02333"/>
    <w:rsid w:val="00F1414F"/>
    <w:rsid w:val="00F21953"/>
    <w:rsid w:val="00F34284"/>
    <w:rsid w:val="00F521B1"/>
    <w:rsid w:val="00F7013D"/>
    <w:rsid w:val="00F84D18"/>
    <w:rsid w:val="00F9025C"/>
    <w:rsid w:val="00F948C4"/>
    <w:rsid w:val="00F95057"/>
    <w:rsid w:val="00FA1478"/>
    <w:rsid w:val="00FA4586"/>
    <w:rsid w:val="00FB3782"/>
    <w:rsid w:val="00FC7E04"/>
    <w:rsid w:val="00FD11A0"/>
    <w:rsid w:val="00FD3858"/>
    <w:rsid w:val="00FD4A7D"/>
    <w:rsid w:val="00FE2FB6"/>
    <w:rsid w:val="00FE6A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City"/>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jc w:val="both"/>
    </w:pPr>
    <w:rPr>
      <w:sz w:val="26"/>
      <w:lang w:eastAsia="de-DE"/>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andrechts">
    <w:name w:val="Rand rechts"/>
    <w:pPr>
      <w:framePr w:w="3450" w:h="3594" w:hSpace="142" w:wrap="around" w:vAnchor="text" w:hAnchor="page" w:x="7337" w:y="610"/>
      <w:tabs>
        <w:tab w:val="left" w:pos="426"/>
        <w:tab w:val="left" w:pos="1786"/>
        <w:tab w:val="right" w:pos="2268"/>
      </w:tabs>
      <w:spacing w:before="20"/>
    </w:pPr>
    <w:rPr>
      <w:rFonts w:ascii="Arial" w:hAnsi="Arial"/>
      <w:sz w:val="13"/>
      <w:lang w:val="de-DE" w:eastAsia="de-D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Randunten1">
    <w:name w:val="Rand unten 1"/>
    <w:basedOn w:val="berschrift1"/>
    <w:pPr>
      <w:spacing w:before="0" w:after="0" w:line="200" w:lineRule="exact"/>
      <w:ind w:left="851" w:right="851"/>
    </w:pPr>
    <w:rPr>
      <w:b w:val="0"/>
      <w:spacing w:val="30"/>
      <w:kern w:val="0"/>
      <w:sz w:val="12"/>
    </w:rPr>
  </w:style>
  <w:style w:type="paragraph" w:customStyle="1" w:styleId="Randunten2">
    <w:name w:val="Rand unten 2"/>
    <w:basedOn w:val="Standard"/>
    <w:link w:val="Randunten2Zchn"/>
    <w:pPr>
      <w:spacing w:line="200" w:lineRule="exact"/>
      <w:ind w:left="851" w:right="851"/>
    </w:pPr>
    <w:rPr>
      <w:rFonts w:ascii="Arial" w:hAnsi="Arial"/>
      <w:caps/>
      <w:spacing w:val="4"/>
      <w:sz w:val="12"/>
    </w:rPr>
  </w:style>
  <w:style w:type="character" w:styleId="Seitenzahl">
    <w:name w:val="page number"/>
    <w:basedOn w:val="Absatz-Standardschriftart"/>
  </w:style>
  <w:style w:type="paragraph" w:customStyle="1" w:styleId="Randrechts3">
    <w:name w:val="Rand rechts 3"/>
    <w:pPr>
      <w:spacing w:before="20"/>
    </w:pPr>
    <w:rPr>
      <w:rFonts w:ascii="Arial" w:hAnsi="Arial"/>
      <w:noProof/>
      <w:sz w:val="16"/>
      <w:lang w:val="de-DE" w:eastAsia="de-DE"/>
    </w:rPr>
  </w:style>
  <w:style w:type="paragraph" w:customStyle="1" w:styleId="Kopf1">
    <w:name w:val="Kopf 1"/>
    <w:basedOn w:val="Standard"/>
    <w:pPr>
      <w:jc w:val="left"/>
    </w:pPr>
    <w:rPr>
      <w:b/>
      <w:spacing w:val="20"/>
      <w:sz w:val="36"/>
    </w:rPr>
  </w:style>
  <w:style w:type="paragraph" w:customStyle="1" w:styleId="Kopf2">
    <w:name w:val="Kopf 2"/>
    <w:basedOn w:val="Standard"/>
    <w:pPr>
      <w:spacing w:after="240" w:line="220" w:lineRule="exact"/>
      <w:ind w:right="25"/>
    </w:pPr>
    <w:rPr>
      <w:sz w:val="24"/>
    </w:rPr>
  </w:style>
  <w:style w:type="paragraph" w:customStyle="1" w:styleId="Randrechts2">
    <w:name w:val="Rand rechts 2"/>
    <w:pPr>
      <w:framePr w:w="2304" w:h="6912" w:hSpace="141" w:wrap="auto" w:vAnchor="page" w:hAnchor="margin" w:x="7655" w:y="7776" w:anchorLock="1"/>
      <w:pBdr>
        <w:top w:val="single" w:sz="6" w:space="0" w:color="FFFFFF"/>
        <w:left w:val="single" w:sz="6" w:space="0" w:color="FFFFFF"/>
        <w:bottom w:val="single" w:sz="6" w:space="0" w:color="FFFFFF"/>
        <w:right w:val="single" w:sz="6" w:space="0" w:color="FFFFFF"/>
      </w:pBdr>
      <w:shd w:val="solid" w:color="FFFFFF" w:fill="FFFFFF"/>
      <w:spacing w:before="20"/>
    </w:pPr>
    <w:rPr>
      <w:rFonts w:ascii="Arial" w:hAnsi="Arial"/>
      <w:sz w:val="22"/>
      <w:lang w:val="de-DE" w:eastAsia="de-DE"/>
    </w:rPr>
  </w:style>
  <w:style w:type="paragraph" w:styleId="Sprechblasentext">
    <w:name w:val="Balloon Text"/>
    <w:basedOn w:val="Standard"/>
    <w:semiHidden/>
    <w:rsid w:val="001502A5"/>
    <w:rPr>
      <w:rFonts w:ascii="Tahoma" w:hAnsi="Tahoma" w:cs="Tahoma"/>
      <w:sz w:val="16"/>
      <w:szCs w:val="16"/>
    </w:rPr>
  </w:style>
  <w:style w:type="paragraph" w:customStyle="1" w:styleId="Kopf">
    <w:name w:val="Kopf"/>
    <w:pPr>
      <w:ind w:left="1843" w:hanging="1843"/>
    </w:pPr>
    <w:rPr>
      <w:sz w:val="24"/>
      <w:lang w:val="de-DE" w:eastAsia="de-DE"/>
    </w:rPr>
  </w:style>
  <w:style w:type="paragraph" w:customStyle="1" w:styleId="Briefkopf1">
    <w:name w:val="Briefkopf 1"/>
    <w:pPr>
      <w:spacing w:before="170"/>
      <w:jc w:val="center"/>
    </w:pPr>
    <w:rPr>
      <w:rFonts w:ascii="Arial" w:hAnsi="Arial"/>
      <w:caps/>
      <w:noProof/>
      <w:spacing w:val="30"/>
      <w:sz w:val="12"/>
      <w:lang w:val="de-DE" w:eastAsia="de-DE"/>
    </w:rPr>
  </w:style>
  <w:style w:type="paragraph" w:customStyle="1" w:styleId="Briefkopf2">
    <w:name w:val="Briefkopf 2"/>
    <w:pPr>
      <w:spacing w:before="360"/>
      <w:jc w:val="center"/>
    </w:pPr>
    <w:rPr>
      <w:noProof/>
      <w:spacing w:val="30"/>
      <w:sz w:val="36"/>
      <w:lang w:val="de-DE" w:eastAsia="de-DE"/>
    </w:rPr>
  </w:style>
  <w:style w:type="paragraph" w:customStyle="1" w:styleId="Betrifft">
    <w:name w:val="Betrifft"/>
    <w:basedOn w:val="Standard"/>
    <w:pPr>
      <w:ind w:left="993" w:hanging="993"/>
    </w:pPr>
  </w:style>
  <w:style w:type="paragraph" w:customStyle="1" w:styleId="Beilagen">
    <w:name w:val="Beilagen"/>
    <w:basedOn w:val="Standard"/>
    <w:pPr>
      <w:ind w:left="426" w:right="-2" w:hanging="426"/>
    </w:pPr>
    <w:rPr>
      <w:sz w:val="22"/>
    </w:rPr>
  </w:style>
  <w:style w:type="paragraph" w:customStyle="1" w:styleId="Abschlu">
    <w:name w:val="Abschluß"/>
    <w:basedOn w:val="Standard"/>
    <w:pPr>
      <w:tabs>
        <w:tab w:val="center" w:pos="5245"/>
        <w:tab w:val="center" w:pos="7088"/>
      </w:tabs>
    </w:pPr>
  </w:style>
  <w:style w:type="character" w:styleId="Hyperlink">
    <w:name w:val="Hyperlink"/>
    <w:basedOn w:val="Absatz-Standardschriftart"/>
    <w:rsid w:val="00147ABE"/>
    <w:rPr>
      <w:color w:val="0000FF"/>
      <w:u w:val="single"/>
    </w:rPr>
  </w:style>
  <w:style w:type="character" w:customStyle="1" w:styleId="Randunten2Zchn">
    <w:name w:val="Rand unten 2 Zchn"/>
    <w:basedOn w:val="Absatz-Standardschriftart"/>
    <w:link w:val="Randunten2"/>
    <w:rsid w:val="00091005"/>
    <w:rPr>
      <w:rFonts w:ascii="Arial" w:hAnsi="Arial"/>
      <w:caps/>
      <w:spacing w:val="4"/>
      <w:sz w:val="12"/>
      <w:lang w:val="de-AT" w:eastAsia="de-DE" w:bidi="ar-SA"/>
    </w:rPr>
  </w:style>
  <w:style w:type="character" w:customStyle="1" w:styleId="Third">
    <w:name w:val="Third"/>
    <w:basedOn w:val="Absatz-Standardschriftart"/>
    <w:rsid w:val="00091005"/>
    <w:rPr>
      <w:rFonts w:ascii="Arial" w:hAnsi="Arial" w:hint="default"/>
      <w:sz w:val="13"/>
      <w:szCs w:val="13"/>
    </w:rPr>
  </w:style>
  <w:style w:type="paragraph" w:styleId="StandardWeb">
    <w:name w:val="Normal (Web)"/>
    <w:basedOn w:val="Standard"/>
    <w:rsid w:val="008907E1"/>
    <w:pPr>
      <w:spacing w:before="100" w:beforeAutospacing="1" w:after="100" w:afterAutospacing="1"/>
      <w:jc w:val="left"/>
    </w:pPr>
    <w:rPr>
      <w:color w:val="333333"/>
      <w:sz w:val="24"/>
      <w:szCs w:val="24"/>
      <w:lang w:val="de-DE"/>
    </w:rPr>
  </w:style>
  <w:style w:type="character" w:styleId="Fett">
    <w:name w:val="Strong"/>
    <w:basedOn w:val="Absatz-Standardschriftart"/>
    <w:qFormat/>
    <w:rsid w:val="008907E1"/>
    <w:rPr>
      <w:b/>
      <w:bCs/>
    </w:rPr>
  </w:style>
  <w:style w:type="paragraph" w:customStyle="1" w:styleId="Default">
    <w:name w:val="Default"/>
    <w:rsid w:val="003C2669"/>
    <w:pPr>
      <w:autoSpaceDE w:val="0"/>
      <w:autoSpaceDN w:val="0"/>
      <w:adjustRightInd w:val="0"/>
    </w:pPr>
    <w:rPr>
      <w:rFonts w:eastAsia="Calibri"/>
      <w:color w:val="000000"/>
      <w:sz w:val="24"/>
      <w:szCs w:val="24"/>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jc w:val="both"/>
    </w:pPr>
    <w:rPr>
      <w:sz w:val="26"/>
      <w:lang w:eastAsia="de-DE"/>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andrechts">
    <w:name w:val="Rand rechts"/>
    <w:pPr>
      <w:framePr w:w="3450" w:h="3594" w:hSpace="142" w:wrap="around" w:vAnchor="text" w:hAnchor="page" w:x="7337" w:y="610"/>
      <w:tabs>
        <w:tab w:val="left" w:pos="426"/>
        <w:tab w:val="left" w:pos="1786"/>
        <w:tab w:val="right" w:pos="2268"/>
      </w:tabs>
      <w:spacing w:before="20"/>
    </w:pPr>
    <w:rPr>
      <w:rFonts w:ascii="Arial" w:hAnsi="Arial"/>
      <w:sz w:val="13"/>
      <w:lang w:val="de-DE" w:eastAsia="de-D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Randunten1">
    <w:name w:val="Rand unten 1"/>
    <w:basedOn w:val="berschrift1"/>
    <w:pPr>
      <w:spacing w:before="0" w:after="0" w:line="200" w:lineRule="exact"/>
      <w:ind w:left="851" w:right="851"/>
    </w:pPr>
    <w:rPr>
      <w:b w:val="0"/>
      <w:spacing w:val="30"/>
      <w:kern w:val="0"/>
      <w:sz w:val="12"/>
    </w:rPr>
  </w:style>
  <w:style w:type="paragraph" w:customStyle="1" w:styleId="Randunten2">
    <w:name w:val="Rand unten 2"/>
    <w:basedOn w:val="Standard"/>
    <w:link w:val="Randunten2Zchn"/>
    <w:pPr>
      <w:spacing w:line="200" w:lineRule="exact"/>
      <w:ind w:left="851" w:right="851"/>
    </w:pPr>
    <w:rPr>
      <w:rFonts w:ascii="Arial" w:hAnsi="Arial"/>
      <w:caps/>
      <w:spacing w:val="4"/>
      <w:sz w:val="12"/>
    </w:rPr>
  </w:style>
  <w:style w:type="character" w:styleId="Seitenzahl">
    <w:name w:val="page number"/>
    <w:basedOn w:val="Absatz-Standardschriftart"/>
  </w:style>
  <w:style w:type="paragraph" w:customStyle="1" w:styleId="Randrechts3">
    <w:name w:val="Rand rechts 3"/>
    <w:pPr>
      <w:spacing w:before="20"/>
    </w:pPr>
    <w:rPr>
      <w:rFonts w:ascii="Arial" w:hAnsi="Arial"/>
      <w:noProof/>
      <w:sz w:val="16"/>
      <w:lang w:val="de-DE" w:eastAsia="de-DE"/>
    </w:rPr>
  </w:style>
  <w:style w:type="paragraph" w:customStyle="1" w:styleId="Kopf1">
    <w:name w:val="Kopf 1"/>
    <w:basedOn w:val="Standard"/>
    <w:pPr>
      <w:jc w:val="left"/>
    </w:pPr>
    <w:rPr>
      <w:b/>
      <w:spacing w:val="20"/>
      <w:sz w:val="36"/>
    </w:rPr>
  </w:style>
  <w:style w:type="paragraph" w:customStyle="1" w:styleId="Kopf2">
    <w:name w:val="Kopf 2"/>
    <w:basedOn w:val="Standard"/>
    <w:pPr>
      <w:spacing w:after="240" w:line="220" w:lineRule="exact"/>
      <w:ind w:right="25"/>
    </w:pPr>
    <w:rPr>
      <w:sz w:val="24"/>
    </w:rPr>
  </w:style>
  <w:style w:type="paragraph" w:customStyle="1" w:styleId="Randrechts2">
    <w:name w:val="Rand rechts 2"/>
    <w:pPr>
      <w:framePr w:w="2304" w:h="6912" w:hSpace="141" w:wrap="auto" w:vAnchor="page" w:hAnchor="margin" w:x="7655" w:y="7776" w:anchorLock="1"/>
      <w:pBdr>
        <w:top w:val="single" w:sz="6" w:space="0" w:color="FFFFFF"/>
        <w:left w:val="single" w:sz="6" w:space="0" w:color="FFFFFF"/>
        <w:bottom w:val="single" w:sz="6" w:space="0" w:color="FFFFFF"/>
        <w:right w:val="single" w:sz="6" w:space="0" w:color="FFFFFF"/>
      </w:pBdr>
      <w:shd w:val="solid" w:color="FFFFFF" w:fill="FFFFFF"/>
      <w:spacing w:before="20"/>
    </w:pPr>
    <w:rPr>
      <w:rFonts w:ascii="Arial" w:hAnsi="Arial"/>
      <w:sz w:val="22"/>
      <w:lang w:val="de-DE" w:eastAsia="de-DE"/>
    </w:rPr>
  </w:style>
  <w:style w:type="paragraph" w:styleId="Sprechblasentext">
    <w:name w:val="Balloon Text"/>
    <w:basedOn w:val="Standard"/>
    <w:semiHidden/>
    <w:rsid w:val="001502A5"/>
    <w:rPr>
      <w:rFonts w:ascii="Tahoma" w:hAnsi="Tahoma" w:cs="Tahoma"/>
      <w:sz w:val="16"/>
      <w:szCs w:val="16"/>
    </w:rPr>
  </w:style>
  <w:style w:type="paragraph" w:customStyle="1" w:styleId="Kopf">
    <w:name w:val="Kopf"/>
    <w:pPr>
      <w:ind w:left="1843" w:hanging="1843"/>
    </w:pPr>
    <w:rPr>
      <w:sz w:val="24"/>
      <w:lang w:val="de-DE" w:eastAsia="de-DE"/>
    </w:rPr>
  </w:style>
  <w:style w:type="paragraph" w:customStyle="1" w:styleId="Briefkopf1">
    <w:name w:val="Briefkopf 1"/>
    <w:pPr>
      <w:spacing w:before="170"/>
      <w:jc w:val="center"/>
    </w:pPr>
    <w:rPr>
      <w:rFonts w:ascii="Arial" w:hAnsi="Arial"/>
      <w:caps/>
      <w:noProof/>
      <w:spacing w:val="30"/>
      <w:sz w:val="12"/>
      <w:lang w:val="de-DE" w:eastAsia="de-DE"/>
    </w:rPr>
  </w:style>
  <w:style w:type="paragraph" w:customStyle="1" w:styleId="Briefkopf2">
    <w:name w:val="Briefkopf 2"/>
    <w:pPr>
      <w:spacing w:before="360"/>
      <w:jc w:val="center"/>
    </w:pPr>
    <w:rPr>
      <w:noProof/>
      <w:spacing w:val="30"/>
      <w:sz w:val="36"/>
      <w:lang w:val="de-DE" w:eastAsia="de-DE"/>
    </w:rPr>
  </w:style>
  <w:style w:type="paragraph" w:customStyle="1" w:styleId="Betrifft">
    <w:name w:val="Betrifft"/>
    <w:basedOn w:val="Standard"/>
    <w:pPr>
      <w:ind w:left="993" w:hanging="993"/>
    </w:pPr>
  </w:style>
  <w:style w:type="paragraph" w:customStyle="1" w:styleId="Beilagen">
    <w:name w:val="Beilagen"/>
    <w:basedOn w:val="Standard"/>
    <w:pPr>
      <w:ind w:left="426" w:right="-2" w:hanging="426"/>
    </w:pPr>
    <w:rPr>
      <w:sz w:val="22"/>
    </w:rPr>
  </w:style>
  <w:style w:type="paragraph" w:customStyle="1" w:styleId="Abschlu">
    <w:name w:val="Abschluß"/>
    <w:basedOn w:val="Standard"/>
    <w:pPr>
      <w:tabs>
        <w:tab w:val="center" w:pos="5245"/>
        <w:tab w:val="center" w:pos="7088"/>
      </w:tabs>
    </w:pPr>
  </w:style>
  <w:style w:type="character" w:styleId="Hyperlink">
    <w:name w:val="Hyperlink"/>
    <w:basedOn w:val="Absatz-Standardschriftart"/>
    <w:rsid w:val="00147ABE"/>
    <w:rPr>
      <w:color w:val="0000FF"/>
      <w:u w:val="single"/>
    </w:rPr>
  </w:style>
  <w:style w:type="character" w:customStyle="1" w:styleId="Randunten2Zchn">
    <w:name w:val="Rand unten 2 Zchn"/>
    <w:basedOn w:val="Absatz-Standardschriftart"/>
    <w:link w:val="Randunten2"/>
    <w:rsid w:val="00091005"/>
    <w:rPr>
      <w:rFonts w:ascii="Arial" w:hAnsi="Arial"/>
      <w:caps/>
      <w:spacing w:val="4"/>
      <w:sz w:val="12"/>
      <w:lang w:val="de-AT" w:eastAsia="de-DE" w:bidi="ar-SA"/>
    </w:rPr>
  </w:style>
  <w:style w:type="character" w:customStyle="1" w:styleId="Third">
    <w:name w:val="Third"/>
    <w:basedOn w:val="Absatz-Standardschriftart"/>
    <w:rsid w:val="00091005"/>
    <w:rPr>
      <w:rFonts w:ascii="Arial" w:hAnsi="Arial" w:hint="default"/>
      <w:sz w:val="13"/>
      <w:szCs w:val="13"/>
    </w:rPr>
  </w:style>
  <w:style w:type="paragraph" w:styleId="StandardWeb">
    <w:name w:val="Normal (Web)"/>
    <w:basedOn w:val="Standard"/>
    <w:rsid w:val="008907E1"/>
    <w:pPr>
      <w:spacing w:before="100" w:beforeAutospacing="1" w:after="100" w:afterAutospacing="1"/>
      <w:jc w:val="left"/>
    </w:pPr>
    <w:rPr>
      <w:color w:val="333333"/>
      <w:sz w:val="24"/>
      <w:szCs w:val="24"/>
      <w:lang w:val="de-DE"/>
    </w:rPr>
  </w:style>
  <w:style w:type="character" w:styleId="Fett">
    <w:name w:val="Strong"/>
    <w:basedOn w:val="Absatz-Standardschriftart"/>
    <w:qFormat/>
    <w:rsid w:val="008907E1"/>
    <w:rPr>
      <w:b/>
      <w:bCs/>
    </w:rPr>
  </w:style>
  <w:style w:type="paragraph" w:customStyle="1" w:styleId="Default">
    <w:name w:val="Default"/>
    <w:rsid w:val="003C2669"/>
    <w:pPr>
      <w:autoSpaceDE w:val="0"/>
      <w:autoSpaceDN w:val="0"/>
      <w:adjustRightInd w:val="0"/>
    </w:pPr>
    <w:rPr>
      <w:rFonts w:eastAsia="Calibri"/>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76948">
      <w:bodyDiv w:val="1"/>
      <w:marLeft w:val="0"/>
      <w:marRight w:val="0"/>
      <w:marTop w:val="0"/>
      <w:marBottom w:val="0"/>
      <w:divBdr>
        <w:top w:val="none" w:sz="0" w:space="0" w:color="auto"/>
        <w:left w:val="none" w:sz="0" w:space="0" w:color="auto"/>
        <w:bottom w:val="none" w:sz="0" w:space="0" w:color="auto"/>
        <w:right w:val="none" w:sz="0" w:space="0" w:color="auto"/>
      </w:divBdr>
      <w:divsChild>
        <w:div w:id="495194227">
          <w:marLeft w:val="0"/>
          <w:marRight w:val="0"/>
          <w:marTop w:val="0"/>
          <w:marBottom w:val="0"/>
          <w:divBdr>
            <w:top w:val="none" w:sz="0" w:space="0" w:color="auto"/>
            <w:left w:val="none" w:sz="0" w:space="0" w:color="auto"/>
            <w:bottom w:val="none" w:sz="0" w:space="0" w:color="auto"/>
            <w:right w:val="none" w:sz="0" w:space="0" w:color="auto"/>
          </w:divBdr>
        </w:div>
      </w:divsChild>
    </w:div>
    <w:div w:id="1052927839">
      <w:bodyDiv w:val="1"/>
      <w:marLeft w:val="0"/>
      <w:marRight w:val="0"/>
      <w:marTop w:val="0"/>
      <w:marBottom w:val="0"/>
      <w:divBdr>
        <w:top w:val="none" w:sz="0" w:space="0" w:color="auto"/>
        <w:left w:val="none" w:sz="0" w:space="0" w:color="auto"/>
        <w:bottom w:val="none" w:sz="0" w:space="0" w:color="auto"/>
        <w:right w:val="none" w:sz="0" w:space="0" w:color="auto"/>
      </w:divBdr>
      <w:divsChild>
        <w:div w:id="668992337">
          <w:marLeft w:val="0"/>
          <w:marRight w:val="0"/>
          <w:marTop w:val="0"/>
          <w:marBottom w:val="0"/>
          <w:divBdr>
            <w:top w:val="none" w:sz="0" w:space="0" w:color="auto"/>
            <w:left w:val="none" w:sz="0" w:space="0" w:color="auto"/>
            <w:bottom w:val="none" w:sz="0" w:space="0" w:color="auto"/>
            <w:right w:val="none" w:sz="0" w:space="0" w:color="auto"/>
          </w:divBdr>
        </w:div>
      </w:divsChild>
    </w:div>
    <w:div w:id="15245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rrh.com/guide_to_pension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stijana.lastro@cms-rrh.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Homepage\www.cms-rrh.com\sharepoint_server\pressrelease\_PR_CMSRRH_Name_EN_Datu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_PR_CMSRRH_Name_EN_Datum</Template>
  <TotalTime>0</TotalTime>
  <Pages>2</Pages>
  <Words>733</Words>
  <Characters>4457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CMS Reich-Rohrwig Hainz Rechtsanwälte GmbH</Company>
  <LinksUpToDate>false</LinksUpToDate>
  <CharactersWithSpaces>5180</CharactersWithSpaces>
  <SharedDoc>false</SharedDoc>
  <HLinks>
    <vt:vector size="12" baseType="variant">
      <vt:variant>
        <vt:i4>4194428</vt:i4>
      </vt:variant>
      <vt:variant>
        <vt:i4>3</vt:i4>
      </vt:variant>
      <vt:variant>
        <vt:i4>0</vt:i4>
      </vt:variant>
      <vt:variant>
        <vt:i4>5</vt:i4>
      </vt:variant>
      <vt:variant>
        <vt:lpwstr>mailto:kristijana.lastro@cms-rrh.com</vt:lpwstr>
      </vt:variant>
      <vt:variant>
        <vt:lpwstr/>
      </vt:variant>
      <vt:variant>
        <vt:i4>851980</vt:i4>
      </vt:variant>
      <vt:variant>
        <vt:i4>0</vt:i4>
      </vt:variant>
      <vt:variant>
        <vt:i4>0</vt:i4>
      </vt:variant>
      <vt:variant>
        <vt:i4>5</vt:i4>
      </vt:variant>
      <vt:variant>
        <vt:lpwstr>http://sites.cms-rrh.com/downloads/huber+petrikic.zip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CMS</dc:creator>
  <cp:lastModifiedBy>CMS </cp:lastModifiedBy>
  <cp:revision>4</cp:revision>
  <cp:lastPrinted>2006-09-04T11:12:00Z</cp:lastPrinted>
  <dcterms:created xsi:type="dcterms:W3CDTF">2011-01-24T10:27:00Z</dcterms:created>
  <dcterms:modified xsi:type="dcterms:W3CDTF">2011-01-24T10:43:00Z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-1791813218</vt:i4>
  </property>
  <property fmtid="{D5CDD505-2E9C-101B-9397-08002B2CF9AE}" pid="3" name="_EmailSubject">
    <vt:lpwstr>MP Pressemitteilung</vt:lpwstr>
  </property>
  <property fmtid="{D5CDD505-2E9C-101B-9397-08002B2CF9AE}" pid="4" name="_AuthorEmail">
    <vt:lpwstr>Kristijana.Lastro@cms-rrh.com</vt:lpwstr>
  </property>
  <property fmtid="{D5CDD505-2E9C-101B-9397-08002B2CF9AE}" pid="5" name="_AuthorEmailDisplayName">
    <vt:lpwstr>Lastro Kristijana</vt:lpwstr>
  </property>
  <property fmtid="{D5CDD505-2E9C-101B-9397-08002B2CF9AE}" pid="6" name="_ReviewingToolsShownOnce">
    <vt:lpwstr/>
  </property>
</Properties>
</file>