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334DCE" w:rsidRPr="00334DCE" w:rsidRDefault="00334DCE" w:rsidP="00334DCE">
      <w:pPr>
        <w:rPr>
          <w:rFonts w:ascii="Arial" w:hAnsi="Arial" w:cs="Arial"/>
          <w:noProof/>
          <w:sz w:val="20"/>
          <w:lang w:val="de-DE"/>
        </w:rPr>
      </w:pPr>
      <w:r w:rsidRPr="00334DCE">
        <w:rPr>
          <w:rFonts w:ascii="Arial" w:hAnsi="Arial" w:cs="Arial"/>
          <w:noProof/>
          <w:sz w:val="20"/>
          <w:lang w:val="de-DE"/>
        </w:rPr>
        <w:t>Wien, 28. April 2011</w:t>
      </w:r>
    </w:p>
    <w:p w:rsidR="00334DCE" w:rsidRDefault="00334DCE" w:rsidP="00334DCE">
      <w:pPr>
        <w:rPr>
          <w:rFonts w:ascii="Arial" w:hAnsi="Arial" w:cs="Arial"/>
          <w:noProof/>
          <w:sz w:val="20"/>
          <w:lang w:val="de-DE"/>
        </w:rPr>
      </w:pPr>
    </w:p>
    <w:p w:rsidR="00334DCE" w:rsidRPr="008E65AC" w:rsidRDefault="00334DCE" w:rsidP="00334DCE">
      <w:pPr>
        <w:rPr>
          <w:rFonts w:ascii="Arial" w:hAnsi="Arial" w:cs="Arial"/>
          <w:b/>
          <w:noProof/>
          <w:sz w:val="20"/>
        </w:rPr>
      </w:pPr>
      <w:r w:rsidRPr="008E65AC">
        <w:rPr>
          <w:rFonts w:ascii="Arial" w:hAnsi="Arial" w:cs="Arial"/>
          <w:b/>
          <w:noProof/>
          <w:sz w:val="20"/>
        </w:rPr>
        <w:t>CMS: Neues Office in Tirana</w:t>
      </w:r>
    </w:p>
    <w:p w:rsidR="00334DCE" w:rsidRPr="008E65AC" w:rsidRDefault="00334DCE" w:rsidP="00334DCE">
      <w:pPr>
        <w:rPr>
          <w:rFonts w:ascii="Arial" w:hAnsi="Arial" w:cs="Arial"/>
          <w:b/>
          <w:noProof/>
          <w:sz w:val="20"/>
        </w:rPr>
      </w:pPr>
    </w:p>
    <w:p w:rsidR="00334DCE" w:rsidRPr="00334DCE" w:rsidRDefault="00334DCE" w:rsidP="00334DCE">
      <w:pPr>
        <w:rPr>
          <w:rFonts w:ascii="Arial" w:hAnsi="Arial" w:cs="Arial"/>
          <w:b/>
          <w:noProof/>
          <w:sz w:val="20"/>
          <w:lang w:val="de-DE"/>
        </w:rPr>
      </w:pPr>
      <w:r w:rsidRPr="00334DCE">
        <w:rPr>
          <w:rFonts w:ascii="Arial" w:hAnsi="Arial" w:cs="Arial"/>
          <w:b/>
          <w:noProof/>
          <w:sz w:val="20"/>
          <w:lang w:val="de-DE"/>
        </w:rPr>
        <w:t>CMS übernimmt ein führendes Anwaltsbüro in Tirana, Albanien und vergrößert  seine europäische marktführende Präsenz weiter. Damit ist CMS an 54 Standorten in Europa, Südamerika, Russland und China tätig.</w:t>
      </w:r>
    </w:p>
    <w:p w:rsidR="00334DCE" w:rsidRPr="00334DCE" w:rsidRDefault="00334DCE" w:rsidP="00334DCE">
      <w:pPr>
        <w:rPr>
          <w:rFonts w:ascii="Arial" w:hAnsi="Arial" w:cs="Arial"/>
          <w:noProof/>
          <w:sz w:val="20"/>
          <w:lang w:val="de-DE"/>
        </w:rPr>
      </w:pPr>
    </w:p>
    <w:p w:rsidR="00334DCE" w:rsidRPr="00334DCE" w:rsidRDefault="00334DCE" w:rsidP="00334DCE">
      <w:pPr>
        <w:rPr>
          <w:rFonts w:ascii="Arial" w:hAnsi="Arial" w:cs="Arial"/>
          <w:noProof/>
          <w:sz w:val="20"/>
          <w:lang w:val="de-DE"/>
        </w:rPr>
      </w:pPr>
      <w:r w:rsidRPr="00334DCE">
        <w:rPr>
          <w:rFonts w:ascii="Arial" w:hAnsi="Arial" w:cs="Arial"/>
          <w:noProof/>
          <w:sz w:val="20"/>
          <w:lang w:val="de-DE"/>
        </w:rPr>
        <w:t>CMS hat die Übernahme eines etablierten Anwaltsbüros in Tirana abgeschlossen. Im Zuge der Übernahme des seit 2009 als Eversheds Bianchini bestehenden Büros durch die italienische Partnersozietät von CMS</w:t>
      </w:r>
      <w:r w:rsidR="008E65AC">
        <w:rPr>
          <w:rFonts w:ascii="Arial" w:hAnsi="Arial" w:cs="Arial"/>
          <w:noProof/>
          <w:sz w:val="20"/>
          <w:lang w:val="de-DE"/>
        </w:rPr>
        <w:t xml:space="preserve">, </w:t>
      </w:r>
      <w:bookmarkStart w:id="0" w:name="_GoBack"/>
      <w:r w:rsidR="008E65AC">
        <w:rPr>
          <w:rFonts w:ascii="Arial" w:hAnsi="Arial" w:cs="Arial"/>
          <w:noProof/>
          <w:sz w:val="20"/>
          <w:lang w:val="de-DE"/>
        </w:rPr>
        <w:t>C</w:t>
      </w:r>
      <w:r w:rsidR="008E65AC" w:rsidRPr="008E65AC">
        <w:rPr>
          <w:rFonts w:ascii="Arial" w:hAnsi="Arial" w:cs="Arial"/>
          <w:noProof/>
          <w:sz w:val="20"/>
          <w:lang w:val="de-DE"/>
        </w:rPr>
        <w:t xml:space="preserve">MS </w:t>
      </w:r>
      <w:proofErr w:type="spellStart"/>
      <w:r w:rsidR="008E65AC" w:rsidRPr="008E65AC">
        <w:rPr>
          <w:rFonts w:ascii="Arial" w:hAnsi="Arial" w:cs="Arial"/>
          <w:noProof/>
          <w:sz w:val="20"/>
          <w:lang w:val="de-DE"/>
        </w:rPr>
        <w:t>Adonnino</w:t>
      </w:r>
      <w:proofErr w:type="spellEnd"/>
      <w:r w:rsidR="008E65AC" w:rsidRPr="008E65AC">
        <w:rPr>
          <w:rFonts w:ascii="Arial" w:hAnsi="Arial" w:cs="Arial"/>
          <w:noProof/>
          <w:sz w:val="20"/>
          <w:lang w:val="de-DE"/>
        </w:rPr>
        <w:t xml:space="preserve"> Ascoli &amp; Cavasola Scamoni</w:t>
      </w:r>
      <w:r w:rsidR="008E65AC">
        <w:rPr>
          <w:rFonts w:ascii="Arial" w:hAnsi="Arial" w:cs="Arial"/>
          <w:noProof/>
          <w:sz w:val="20"/>
          <w:lang w:val="de-DE"/>
        </w:rPr>
        <w:t>,</w:t>
      </w:r>
      <w:r w:rsidRPr="00334DCE">
        <w:rPr>
          <w:rFonts w:ascii="Arial" w:hAnsi="Arial" w:cs="Arial"/>
          <w:noProof/>
          <w:sz w:val="20"/>
          <w:lang w:val="de-DE"/>
        </w:rPr>
        <w:t xml:space="preserve"> </w:t>
      </w:r>
      <w:bookmarkEnd w:id="0"/>
      <w:r w:rsidRPr="00334DCE">
        <w:rPr>
          <w:rFonts w:ascii="Arial" w:hAnsi="Arial" w:cs="Arial"/>
          <w:noProof/>
          <w:sz w:val="20"/>
          <w:lang w:val="de-DE"/>
        </w:rPr>
        <w:t>werden elf Experten übernommen, die nunmehr für CMS tätig sein werden.</w:t>
      </w:r>
    </w:p>
    <w:p w:rsidR="00334DCE" w:rsidRPr="00334DCE" w:rsidRDefault="00334DCE" w:rsidP="00334DCE">
      <w:pPr>
        <w:rPr>
          <w:rFonts w:ascii="Arial" w:hAnsi="Arial" w:cs="Arial"/>
          <w:noProof/>
          <w:sz w:val="20"/>
          <w:lang w:val="de-DE"/>
        </w:rPr>
      </w:pPr>
    </w:p>
    <w:p w:rsidR="00C8763F" w:rsidRPr="00C743FB" w:rsidRDefault="00334DCE" w:rsidP="00334DCE">
      <w:pPr>
        <w:rPr>
          <w:rFonts w:ascii="Arial" w:hAnsi="Arial" w:cs="Arial"/>
          <w:noProof/>
          <w:sz w:val="20"/>
          <w:lang w:val="de-DE"/>
        </w:rPr>
      </w:pPr>
      <w:r w:rsidRPr="00334DCE">
        <w:rPr>
          <w:rFonts w:ascii="Arial" w:hAnsi="Arial" w:cs="Arial"/>
          <w:noProof/>
          <w:sz w:val="20"/>
          <w:lang w:val="de-DE"/>
        </w:rPr>
        <w:t>„Durch diese spannende Akquisition gewinnt CMS ein hervorragendes Team dazu, das in Albanien als marktführend gilt und unsere Klienten nun auch in diesem Markt in allen rechtlichen Belangen begleiten kann“, freut sich Peter Huber, Managing Partner von CMS Reich-Rohrwig Hainz. Das Büro in Tirana ist bereits das zweite neue Office in diesem Jahr: Im Jänner eröffnete CMS ebenfalls ein Büro in Luxemburg. Damit ist CMS an 54 Standorten in 29 Ländern in Europa, Südamerika, Russland und China mit mehr als 770 Partnern und fast 2900 Anwälten vertreten.</w:t>
      </w:r>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C743FB" w:rsidRPr="00DD2E36" w:rsidRDefault="00C743FB" w:rsidP="00C743FB">
      <w:pPr>
        <w:rPr>
          <w:rFonts w:ascii="Arial" w:hAnsi="Arial" w:cs="Arial"/>
          <w:sz w:val="16"/>
          <w:szCs w:val="16"/>
        </w:rPr>
      </w:pPr>
      <w:r w:rsidRPr="00DD2E36">
        <w:rPr>
          <w:rFonts w:ascii="Arial" w:hAnsi="Arial" w:cs="Arial"/>
          <w:iCs/>
          <w:sz w:val="16"/>
          <w:szCs w:val="16"/>
          <w:lang w:val="de-DE"/>
        </w:rPr>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7"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7A7AA8"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t>Ü</w:t>
      </w:r>
      <w:r w:rsidR="008907E1">
        <w:rPr>
          <w:rStyle w:val="Fett"/>
          <w:rFonts w:ascii="Arial" w:hAnsi="Arial" w:cs="Arial"/>
          <w:sz w:val="16"/>
          <w:szCs w:val="16"/>
        </w:rPr>
        <w:t>ber CMS Reich-Rohrwig Hainz</w:t>
      </w:r>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8"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397BB2" w:rsidRDefault="00397BB2" w:rsidP="008907E1">
      <w:pPr>
        <w:ind w:right="-2"/>
        <w:rPr>
          <w:rFonts w:ascii="Arial" w:hAnsi="Arial" w:cs="Arial"/>
          <w:b/>
          <w:bCs/>
          <w:sz w:val="16"/>
          <w:szCs w:val="16"/>
        </w:rPr>
      </w:pPr>
    </w:p>
    <w:p w:rsidR="008907E1" w:rsidRDefault="00397BB2" w:rsidP="008907E1">
      <w:pPr>
        <w:ind w:right="-2"/>
        <w:rPr>
          <w:rFonts w:ascii="Arial" w:hAnsi="Arial" w:cs="Arial"/>
          <w:b/>
          <w:bCs/>
          <w:sz w:val="16"/>
          <w:szCs w:val="16"/>
        </w:rPr>
      </w:pPr>
      <w:r>
        <w:rPr>
          <w:rFonts w:ascii="Arial" w:hAnsi="Arial" w:cs="Arial"/>
          <w:b/>
          <w:bCs/>
          <w:sz w:val="16"/>
          <w:szCs w:val="16"/>
        </w:rPr>
        <w:t>Ü</w:t>
      </w:r>
      <w:r w:rsidR="008907E1">
        <w:rPr>
          <w:rFonts w:ascii="Arial" w:hAnsi="Arial" w:cs="Arial"/>
          <w:b/>
          <w:bCs/>
          <w:sz w:val="16"/>
          <w:szCs w:val="16"/>
        </w:rPr>
        <w:t>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CMS verfügt über fundierte und regionalspezifische Kenntnisse zu juristischen, steuerlichen und unternehmerischen Anliegen und bietet durch eine gemeinsame Strategie, die an 56 Standorten in 28 Rechtssystemen in West- und Mitteleuropa und darüber hinaus lokal umgesetzt wird, Dienstleistungen, bei denen der Mandant im Mittelpunkt steht. CMS, dessen Hauptniederlassung in Frankfurt angesiedelt ist, wurde 1999 gegründet und umfasst heute neun CMS Kanzleien mit über 2.</w:t>
      </w:r>
      <w:r w:rsidR="00397BB2">
        <w:rPr>
          <w:rFonts w:ascii="Arial" w:hAnsi="Arial" w:cs="Arial"/>
          <w:sz w:val="16"/>
          <w:szCs w:val="16"/>
        </w:rPr>
        <w:t>8</w:t>
      </w:r>
      <w:r>
        <w:rPr>
          <w:rFonts w:ascii="Arial" w:hAnsi="Arial" w:cs="Arial"/>
          <w:sz w:val="16"/>
          <w:szCs w:val="16"/>
        </w:rPr>
        <w:t xml:space="preserve">00 Anwälten. </w:t>
      </w:r>
    </w:p>
    <w:p w:rsidR="008907E1" w:rsidRDefault="008907E1" w:rsidP="008907E1">
      <w:pPr>
        <w:ind w:right="-2"/>
      </w:pPr>
      <w:r>
        <w:rPr>
          <w:rFonts w:ascii="Arial" w:hAnsi="Arial" w:cs="Arial"/>
          <w:i/>
          <w:iCs/>
          <w:sz w:val="16"/>
          <w:szCs w:val="16"/>
        </w:rPr>
        <w:t> </w:t>
      </w:r>
    </w:p>
    <w:p w:rsidR="007A7AA8" w:rsidRPr="00B918CB" w:rsidRDefault="007A7AA8" w:rsidP="007A7AA8">
      <w:pPr>
        <w:ind w:right="-2"/>
        <w:rPr>
          <w:rFonts w:ascii="Arial" w:hAnsi="Arial" w:cs="Arial"/>
          <w:sz w:val="16"/>
          <w:szCs w:val="16"/>
        </w:rPr>
      </w:pPr>
      <w:r w:rsidRPr="007A7AA8">
        <w:rPr>
          <w:rFonts w:ascii="Arial" w:hAnsi="Arial" w:cs="Arial"/>
          <w:b/>
          <w:sz w:val="16"/>
          <w:szCs w:val="16"/>
        </w:rPr>
        <w:t xml:space="preserve">CMS </w:t>
      </w:r>
      <w:proofErr w:type="spellStart"/>
      <w:r w:rsidRPr="007A7AA8">
        <w:rPr>
          <w:rFonts w:ascii="Arial" w:hAnsi="Arial" w:cs="Arial"/>
          <w:b/>
          <w:sz w:val="16"/>
          <w:szCs w:val="16"/>
        </w:rPr>
        <w:t>member</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firms</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are</w:t>
      </w:r>
      <w:proofErr w:type="spellEnd"/>
      <w:r w:rsidRPr="007A7AA8">
        <w:rPr>
          <w:rFonts w:ascii="Arial" w:hAnsi="Arial" w:cs="Arial"/>
          <w:b/>
          <w:sz w:val="16"/>
          <w:szCs w:val="16"/>
        </w:rPr>
        <w:t>:</w:t>
      </w:r>
      <w:r w:rsidRPr="007A7AA8">
        <w:rPr>
          <w:rFonts w:ascii="Arial" w:hAnsi="Arial" w:cs="Arial"/>
          <w:sz w:val="16"/>
          <w:szCs w:val="16"/>
        </w:rPr>
        <w:t xml:space="preserve"> CMS </w:t>
      </w:r>
      <w:proofErr w:type="spellStart"/>
      <w:r w:rsidRPr="007A7AA8">
        <w:rPr>
          <w:rFonts w:ascii="Arial" w:hAnsi="Arial" w:cs="Arial"/>
          <w:sz w:val="16"/>
          <w:szCs w:val="16"/>
        </w:rPr>
        <w:t>Adonnino</w:t>
      </w:r>
      <w:proofErr w:type="spellEnd"/>
      <w:r w:rsidRPr="007A7AA8">
        <w:rPr>
          <w:rFonts w:ascii="Arial" w:hAnsi="Arial" w:cs="Arial"/>
          <w:sz w:val="16"/>
          <w:szCs w:val="16"/>
        </w:rPr>
        <w:t xml:space="preserve"> </w:t>
      </w:r>
      <w:proofErr w:type="spellStart"/>
      <w:r w:rsidRPr="007A7AA8">
        <w:rPr>
          <w:rFonts w:ascii="Arial" w:hAnsi="Arial" w:cs="Arial"/>
          <w:sz w:val="16"/>
          <w:szCs w:val="16"/>
        </w:rPr>
        <w:t>Ascoli</w:t>
      </w:r>
      <w:proofErr w:type="spellEnd"/>
      <w:r w:rsidRPr="007A7AA8">
        <w:rPr>
          <w:rFonts w:ascii="Arial" w:hAnsi="Arial" w:cs="Arial"/>
          <w:sz w:val="16"/>
          <w:szCs w:val="16"/>
        </w:rPr>
        <w:t xml:space="preserve"> &amp; </w:t>
      </w:r>
      <w:proofErr w:type="spellStart"/>
      <w:r w:rsidRPr="007A7AA8">
        <w:rPr>
          <w:rFonts w:ascii="Arial" w:hAnsi="Arial" w:cs="Arial"/>
          <w:sz w:val="16"/>
          <w:szCs w:val="16"/>
        </w:rPr>
        <w:t>Cavasola</w:t>
      </w:r>
      <w:proofErr w:type="spellEnd"/>
      <w:r w:rsidRPr="007A7AA8">
        <w:rPr>
          <w:rFonts w:ascii="Arial" w:hAnsi="Arial" w:cs="Arial"/>
          <w:sz w:val="16"/>
          <w:szCs w:val="16"/>
        </w:rPr>
        <w:t xml:space="preserve"> </w:t>
      </w:r>
      <w:proofErr w:type="spellStart"/>
      <w:r w:rsidRPr="007A7AA8">
        <w:rPr>
          <w:rFonts w:ascii="Arial" w:hAnsi="Arial" w:cs="Arial"/>
          <w:sz w:val="16"/>
          <w:szCs w:val="16"/>
        </w:rPr>
        <w:t>Scamoni</w:t>
      </w:r>
      <w:proofErr w:type="spellEnd"/>
      <w:r w:rsidRPr="007A7AA8">
        <w:rPr>
          <w:rFonts w:ascii="Arial" w:hAnsi="Arial" w:cs="Arial"/>
          <w:sz w:val="16"/>
          <w:szCs w:val="16"/>
        </w:rPr>
        <w:t xml:space="preserve"> (</w:t>
      </w:r>
      <w:proofErr w:type="spellStart"/>
      <w:r w:rsidRPr="007A7AA8">
        <w:rPr>
          <w:rFonts w:ascii="Arial" w:hAnsi="Arial" w:cs="Arial"/>
          <w:sz w:val="16"/>
          <w:szCs w:val="16"/>
        </w:rPr>
        <w:t>Italy</w:t>
      </w:r>
      <w:proofErr w:type="spellEnd"/>
      <w:r w:rsidRPr="007A7AA8">
        <w:rPr>
          <w:rFonts w:ascii="Arial" w:hAnsi="Arial" w:cs="Arial"/>
          <w:sz w:val="16"/>
          <w:szCs w:val="16"/>
        </w:rPr>
        <w:t xml:space="preserve">); CMS </w:t>
      </w:r>
      <w:proofErr w:type="spellStart"/>
      <w:r w:rsidRPr="007A7AA8">
        <w:rPr>
          <w:rFonts w:ascii="Arial" w:hAnsi="Arial" w:cs="Arial"/>
          <w:sz w:val="16"/>
          <w:szCs w:val="16"/>
        </w:rPr>
        <w:t>Albiñana</w:t>
      </w:r>
      <w:proofErr w:type="spellEnd"/>
      <w:r w:rsidRPr="007A7AA8">
        <w:rPr>
          <w:rFonts w:ascii="Arial" w:hAnsi="Arial" w:cs="Arial"/>
          <w:sz w:val="16"/>
          <w:szCs w:val="16"/>
        </w:rPr>
        <w:t xml:space="preserve"> &amp; Suárez de </w:t>
      </w:r>
      <w:proofErr w:type="spellStart"/>
      <w:r w:rsidRPr="007A7AA8">
        <w:rPr>
          <w:rFonts w:ascii="Arial" w:hAnsi="Arial" w:cs="Arial"/>
          <w:sz w:val="16"/>
          <w:szCs w:val="16"/>
        </w:rPr>
        <w:t>Lezo</w:t>
      </w:r>
      <w:proofErr w:type="spellEnd"/>
      <w:r w:rsidRPr="007A7AA8">
        <w:rPr>
          <w:rFonts w:ascii="Arial" w:hAnsi="Arial" w:cs="Arial"/>
          <w:sz w:val="16"/>
          <w:szCs w:val="16"/>
        </w:rPr>
        <w:t xml:space="preserve">, S.L.P. (Spain); CMS </w:t>
      </w:r>
      <w:proofErr w:type="spellStart"/>
      <w:r w:rsidRPr="007A7AA8">
        <w:rPr>
          <w:rFonts w:ascii="Arial" w:hAnsi="Arial" w:cs="Arial"/>
          <w:sz w:val="16"/>
          <w:szCs w:val="16"/>
        </w:rPr>
        <w:t>Bureau</w:t>
      </w:r>
      <w:proofErr w:type="spellEnd"/>
      <w:r w:rsidRPr="007A7AA8">
        <w:rPr>
          <w:rFonts w:ascii="Arial" w:hAnsi="Arial" w:cs="Arial"/>
          <w:sz w:val="16"/>
          <w:szCs w:val="16"/>
        </w:rPr>
        <w:t xml:space="preserve"> Francis Lefebvre (France); CMS Cameron McKenna LLP (UK); CMS </w:t>
      </w:r>
      <w:proofErr w:type="spellStart"/>
      <w:r w:rsidRPr="007A7AA8">
        <w:rPr>
          <w:rFonts w:ascii="Arial" w:hAnsi="Arial" w:cs="Arial"/>
          <w:sz w:val="16"/>
          <w:szCs w:val="16"/>
        </w:rPr>
        <w:t>DeBacker</w:t>
      </w:r>
      <w:proofErr w:type="spellEnd"/>
      <w:r w:rsidRPr="007A7AA8">
        <w:rPr>
          <w:rFonts w:ascii="Arial" w:hAnsi="Arial" w:cs="Arial"/>
          <w:sz w:val="16"/>
          <w:szCs w:val="16"/>
        </w:rPr>
        <w:t xml:space="preserve"> </w:t>
      </w:r>
      <w:proofErr w:type="spellStart"/>
      <w:r w:rsidRPr="007A7AA8">
        <w:rPr>
          <w:rFonts w:ascii="Arial" w:hAnsi="Arial" w:cs="Arial"/>
          <w:sz w:val="16"/>
          <w:szCs w:val="16"/>
        </w:rPr>
        <w:t>Leclère</w:t>
      </w:r>
      <w:proofErr w:type="spellEnd"/>
      <w:r w:rsidRPr="007A7AA8">
        <w:rPr>
          <w:rFonts w:ascii="Arial" w:hAnsi="Arial" w:cs="Arial"/>
          <w:sz w:val="16"/>
          <w:szCs w:val="16"/>
        </w:rPr>
        <w:t xml:space="preserve"> </w:t>
      </w:r>
      <w:proofErr w:type="spellStart"/>
      <w:r w:rsidRPr="007A7AA8">
        <w:rPr>
          <w:rFonts w:ascii="Arial" w:hAnsi="Arial" w:cs="Arial"/>
          <w:sz w:val="16"/>
          <w:szCs w:val="16"/>
        </w:rPr>
        <w:t>Walry</w:t>
      </w:r>
      <w:proofErr w:type="spellEnd"/>
      <w:r w:rsidRPr="007A7AA8">
        <w:rPr>
          <w:rFonts w:ascii="Arial" w:hAnsi="Arial" w:cs="Arial"/>
          <w:sz w:val="16"/>
          <w:szCs w:val="16"/>
        </w:rPr>
        <w:t xml:space="preserve"> (</w:t>
      </w:r>
      <w:proofErr w:type="spellStart"/>
      <w:r w:rsidRPr="007A7AA8">
        <w:rPr>
          <w:rFonts w:ascii="Arial" w:hAnsi="Arial" w:cs="Arial"/>
          <w:sz w:val="16"/>
          <w:szCs w:val="16"/>
        </w:rPr>
        <w:t>Belgium</w:t>
      </w:r>
      <w:proofErr w:type="spellEnd"/>
      <w:r w:rsidRPr="007A7AA8">
        <w:rPr>
          <w:rFonts w:ascii="Arial" w:hAnsi="Arial" w:cs="Arial"/>
          <w:sz w:val="16"/>
          <w:szCs w:val="16"/>
        </w:rPr>
        <w:t xml:space="preserve">); CMS Derks Star </w:t>
      </w:r>
      <w:proofErr w:type="spellStart"/>
      <w:r w:rsidRPr="007A7AA8">
        <w:rPr>
          <w:rFonts w:ascii="Arial" w:hAnsi="Arial" w:cs="Arial"/>
          <w:sz w:val="16"/>
          <w:szCs w:val="16"/>
        </w:rPr>
        <w:t>Busmann</w:t>
      </w:r>
      <w:proofErr w:type="spellEnd"/>
      <w:r w:rsidRPr="007A7AA8">
        <w:rPr>
          <w:rFonts w:ascii="Arial" w:hAnsi="Arial" w:cs="Arial"/>
          <w:sz w:val="16"/>
          <w:szCs w:val="16"/>
        </w:rPr>
        <w:t xml:space="preserve"> (The </w:t>
      </w:r>
      <w:proofErr w:type="spellStart"/>
      <w:r w:rsidRPr="007A7AA8">
        <w:rPr>
          <w:rFonts w:ascii="Arial" w:hAnsi="Arial" w:cs="Arial"/>
          <w:sz w:val="16"/>
          <w:szCs w:val="16"/>
        </w:rPr>
        <w:t>Netherlands</w:t>
      </w:r>
      <w:proofErr w:type="spellEnd"/>
      <w:r w:rsidRPr="007A7AA8">
        <w:rPr>
          <w:rFonts w:ascii="Arial" w:hAnsi="Arial" w:cs="Arial"/>
          <w:sz w:val="16"/>
          <w:szCs w:val="16"/>
        </w:rPr>
        <w:t xml:space="preserve">); CMS von </w:t>
      </w:r>
      <w:proofErr w:type="spellStart"/>
      <w:r w:rsidRPr="007A7AA8">
        <w:rPr>
          <w:rFonts w:ascii="Arial" w:hAnsi="Arial" w:cs="Arial"/>
          <w:sz w:val="16"/>
          <w:szCs w:val="16"/>
        </w:rPr>
        <w:t>Erlach</w:t>
      </w:r>
      <w:proofErr w:type="spellEnd"/>
      <w:r w:rsidRPr="007A7AA8">
        <w:rPr>
          <w:rFonts w:ascii="Arial" w:hAnsi="Arial" w:cs="Arial"/>
          <w:sz w:val="16"/>
          <w:szCs w:val="16"/>
        </w:rPr>
        <w:t xml:space="preserve"> </w:t>
      </w:r>
      <w:proofErr w:type="spellStart"/>
      <w:r w:rsidRPr="007A7AA8">
        <w:rPr>
          <w:rFonts w:ascii="Arial" w:hAnsi="Arial" w:cs="Arial"/>
          <w:sz w:val="16"/>
          <w:szCs w:val="16"/>
        </w:rPr>
        <w:t>Henrici</w:t>
      </w:r>
      <w:proofErr w:type="spellEnd"/>
      <w:r w:rsidRPr="007A7AA8">
        <w:rPr>
          <w:rFonts w:ascii="Arial" w:hAnsi="Arial" w:cs="Arial"/>
          <w:sz w:val="16"/>
          <w:szCs w:val="16"/>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Reich-Rohrwig Hainz Rechtsanwälte GmbH (Austria).</w:t>
      </w:r>
    </w:p>
    <w:p w:rsidR="007A7AA8" w:rsidRPr="00B918CB" w:rsidRDefault="007A7AA8" w:rsidP="007A7AA8">
      <w:pPr>
        <w:ind w:right="-2"/>
        <w:rPr>
          <w:rFonts w:ascii="Arial" w:hAnsi="Arial" w:cs="Arial"/>
          <w:sz w:val="16"/>
          <w:szCs w:val="16"/>
        </w:rPr>
      </w:pPr>
    </w:p>
    <w:p w:rsidR="008907E1" w:rsidRDefault="007A7AA8" w:rsidP="007A7AA8">
      <w:pPr>
        <w:ind w:right="-2"/>
      </w:pPr>
      <w:r w:rsidRPr="00B918CB">
        <w:rPr>
          <w:rFonts w:ascii="Arial" w:hAnsi="Arial" w:cs="Arial"/>
          <w:b/>
          <w:sz w:val="16"/>
          <w:szCs w:val="16"/>
        </w:rPr>
        <w:t xml:space="preserve">CMS </w:t>
      </w:r>
      <w:proofErr w:type="spellStart"/>
      <w:r w:rsidRPr="00B918CB">
        <w:rPr>
          <w:rFonts w:ascii="Arial" w:hAnsi="Arial" w:cs="Arial"/>
          <w:b/>
          <w:sz w:val="16"/>
          <w:szCs w:val="16"/>
        </w:rPr>
        <w:t>offices</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and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associated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offices</w:t>
      </w:r>
      <w:proofErr w:type="spellEnd"/>
      <w:r w:rsidRPr="00B918CB">
        <w:rPr>
          <w:rFonts w:ascii="Arial" w:hAnsi="Arial" w:cs="Arial"/>
          <w:b/>
          <w:sz w:val="16"/>
          <w:szCs w:val="16"/>
        </w:rPr>
        <w:t>:</w:t>
      </w:r>
      <w:r w:rsidRPr="00B918CB">
        <w:rPr>
          <w:rFonts w:ascii="Arial" w:hAnsi="Arial" w:cs="Arial"/>
          <w:sz w:val="16"/>
          <w:szCs w:val="16"/>
        </w:rPr>
        <w:t xml:space="preserve"> Amsterdam, Berlin, </w:t>
      </w:r>
      <w:proofErr w:type="spellStart"/>
      <w:r w:rsidRPr="00B918CB">
        <w:rPr>
          <w:rFonts w:ascii="Arial" w:hAnsi="Arial" w:cs="Arial"/>
          <w:sz w:val="16"/>
          <w:szCs w:val="16"/>
        </w:rPr>
        <w:t>Brussels</w:t>
      </w:r>
      <w:proofErr w:type="spellEnd"/>
      <w:r w:rsidRPr="00B918CB">
        <w:rPr>
          <w:rFonts w:ascii="Arial" w:hAnsi="Arial" w:cs="Arial"/>
          <w:sz w:val="16"/>
          <w:szCs w:val="16"/>
        </w:rPr>
        <w:t xml:space="preserve">, London, Madrid, Paris, </w:t>
      </w:r>
      <w:proofErr w:type="spellStart"/>
      <w:r w:rsidRPr="00B918CB">
        <w:rPr>
          <w:rFonts w:ascii="Arial" w:hAnsi="Arial" w:cs="Arial"/>
          <w:sz w:val="16"/>
          <w:szCs w:val="16"/>
        </w:rPr>
        <w:t>Rome</w:t>
      </w:r>
      <w:proofErr w:type="spellEnd"/>
      <w:r w:rsidRPr="00B918CB">
        <w:rPr>
          <w:rFonts w:ascii="Arial" w:hAnsi="Arial" w:cs="Arial"/>
          <w:sz w:val="16"/>
          <w:szCs w:val="16"/>
        </w:rPr>
        <w:t xml:space="preserve">, Vienna, </w:t>
      </w:r>
      <w:proofErr w:type="spellStart"/>
      <w:r w:rsidRPr="00B918CB">
        <w:rPr>
          <w:rFonts w:ascii="Arial" w:hAnsi="Arial" w:cs="Arial"/>
          <w:sz w:val="16"/>
          <w:szCs w:val="16"/>
        </w:rPr>
        <w:t>Zurich</w:t>
      </w:r>
      <w:proofErr w:type="spellEnd"/>
      <w:r w:rsidRPr="00B918CB">
        <w:rPr>
          <w:rFonts w:ascii="Arial" w:hAnsi="Arial" w:cs="Arial"/>
          <w:sz w:val="16"/>
          <w:szCs w:val="16"/>
        </w:rPr>
        <w:t xml:space="preserve">, Aberdeen, Algiers, </w:t>
      </w:r>
      <w:proofErr w:type="spellStart"/>
      <w:r w:rsidRPr="00B918CB">
        <w:rPr>
          <w:rFonts w:ascii="Arial" w:hAnsi="Arial" w:cs="Arial"/>
          <w:sz w:val="16"/>
          <w:szCs w:val="16"/>
        </w:rPr>
        <w:t>Antwerp</w:t>
      </w:r>
      <w:proofErr w:type="spellEnd"/>
      <w:r w:rsidRPr="00B918CB">
        <w:rPr>
          <w:rFonts w:ascii="Arial" w:hAnsi="Arial" w:cs="Arial"/>
          <w:sz w:val="16"/>
          <w:szCs w:val="16"/>
        </w:rPr>
        <w:t xml:space="preserve">, Beijing, </w:t>
      </w:r>
      <w:proofErr w:type="spellStart"/>
      <w:r w:rsidRPr="00B918CB">
        <w:rPr>
          <w:rFonts w:ascii="Arial" w:hAnsi="Arial" w:cs="Arial"/>
          <w:sz w:val="16"/>
          <w:szCs w:val="16"/>
        </w:rPr>
        <w:t>Belgrade</w:t>
      </w:r>
      <w:proofErr w:type="spellEnd"/>
      <w:r w:rsidRPr="00B918CB">
        <w:rPr>
          <w:rFonts w:ascii="Arial" w:hAnsi="Arial" w:cs="Arial"/>
          <w:sz w:val="16"/>
          <w:szCs w:val="16"/>
        </w:rPr>
        <w:t xml:space="preserve">, Bratislava, Bristol, </w:t>
      </w:r>
      <w:proofErr w:type="spellStart"/>
      <w:r w:rsidRPr="00B918CB">
        <w:rPr>
          <w:rFonts w:ascii="Arial" w:hAnsi="Arial" w:cs="Arial"/>
          <w:sz w:val="16"/>
          <w:szCs w:val="16"/>
        </w:rPr>
        <w:t>Bucharest</w:t>
      </w:r>
      <w:proofErr w:type="spellEnd"/>
      <w:r w:rsidRPr="00B918CB">
        <w:rPr>
          <w:rFonts w:ascii="Arial" w:hAnsi="Arial" w:cs="Arial"/>
          <w:sz w:val="16"/>
          <w:szCs w:val="16"/>
        </w:rPr>
        <w:t xml:space="preserve">, Budapest, Buenos Aires, Casablanca, Cologne, Dresden, </w:t>
      </w:r>
      <w:proofErr w:type="spellStart"/>
      <w:r w:rsidRPr="00B918CB">
        <w:rPr>
          <w:rFonts w:ascii="Arial" w:hAnsi="Arial" w:cs="Arial"/>
          <w:sz w:val="16"/>
          <w:szCs w:val="16"/>
        </w:rPr>
        <w:t>Due</w:t>
      </w:r>
      <w:r w:rsidRPr="00B918CB">
        <w:rPr>
          <w:rFonts w:ascii="Arial" w:hAnsi="Arial" w:cs="Arial"/>
          <w:sz w:val="16"/>
          <w:szCs w:val="16"/>
        </w:rPr>
        <w:t>s</w:t>
      </w:r>
      <w:r w:rsidRPr="00B918CB">
        <w:rPr>
          <w:rFonts w:ascii="Arial" w:hAnsi="Arial" w:cs="Arial"/>
          <w:sz w:val="16"/>
          <w:szCs w:val="16"/>
        </w:rPr>
        <w:lastRenderedPageBreak/>
        <w:t>seldorf</w:t>
      </w:r>
      <w:proofErr w:type="spellEnd"/>
      <w:r w:rsidRPr="00B918CB">
        <w:rPr>
          <w:rFonts w:ascii="Arial" w:hAnsi="Arial" w:cs="Arial"/>
          <w:sz w:val="16"/>
          <w:szCs w:val="16"/>
        </w:rPr>
        <w:t xml:space="preserve">,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xml:space="preserve">, Shanghai, Sofia, Strasbourg, Stuttgart, Utrecht, </w:t>
      </w:r>
      <w:proofErr w:type="spellStart"/>
      <w:r w:rsidRPr="00B918CB">
        <w:rPr>
          <w:rFonts w:ascii="Arial" w:hAnsi="Arial" w:cs="Arial"/>
          <w:sz w:val="16"/>
          <w:szCs w:val="16"/>
        </w:rPr>
        <w:t>Warsaw</w:t>
      </w:r>
      <w:proofErr w:type="spellEnd"/>
      <w:r w:rsidRPr="00B918CB">
        <w:rPr>
          <w:rFonts w:ascii="Arial" w:hAnsi="Arial" w:cs="Arial"/>
          <w:sz w:val="16"/>
          <w:szCs w:val="16"/>
        </w:rPr>
        <w:t xml:space="preserve"> </w:t>
      </w:r>
      <w:proofErr w:type="spellStart"/>
      <w:r w:rsidRPr="00B918CB">
        <w:rPr>
          <w:rFonts w:ascii="Arial" w:hAnsi="Arial" w:cs="Arial"/>
          <w:sz w:val="16"/>
          <w:szCs w:val="16"/>
        </w:rPr>
        <w:t>and</w:t>
      </w:r>
      <w:proofErr w:type="spellEnd"/>
      <w:r w:rsidRPr="00B918CB">
        <w:rPr>
          <w:rFonts w:ascii="Arial" w:hAnsi="Arial" w:cs="Arial"/>
          <w:sz w:val="16"/>
          <w:szCs w:val="16"/>
        </w:rPr>
        <w:t xml:space="preserve"> Zagreb.</w:t>
      </w:r>
      <w:r w:rsidR="008907E1">
        <w:rPr>
          <w:rFonts w:ascii="Arial" w:hAnsi="Arial" w:cs="Arial"/>
          <w:sz w:val="16"/>
          <w:szCs w:val="16"/>
        </w:rPr>
        <w:t xml:space="preserve"> </w:t>
      </w:r>
    </w:p>
    <w:p w:rsidR="00C8763F" w:rsidRPr="00C8763F" w:rsidRDefault="00C8763F" w:rsidP="00C8763F">
      <w:pPr>
        <w:pStyle w:val="Beilagen"/>
        <w:spacing w:line="360" w:lineRule="exact"/>
        <w:ind w:left="0" w:firstLine="0"/>
        <w:rPr>
          <w:rFonts w:ascii="Arial" w:hAnsi="Arial" w:cs="Arial"/>
          <w:sz w:val="24"/>
          <w:szCs w:val="24"/>
        </w:rPr>
      </w:pPr>
    </w:p>
    <w:sectPr w:rsidR="00C8763F" w:rsidRPr="00C8763F"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CE" w:rsidRDefault="00334DCE">
      <w:r>
        <w:separator/>
      </w:r>
    </w:p>
  </w:endnote>
  <w:endnote w:type="continuationSeparator" w:id="0">
    <w:p w:rsidR="00334DCE" w:rsidRDefault="0033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493096" w:rsidRDefault="006D2DF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6D2DFD" w:rsidRPr="00493096" w:rsidRDefault="006D2DF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6D2DFD" w:rsidRPr="00FC7E04" w:rsidRDefault="006D2DFD"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Beijing, Belgrade, Berlin, Bratislava, Bristol, Brussels, Bucharest, Budapest, Buenos Aires, Casablanca, Cologne, Dresden, Dusseldorf, Edinburgh, Frankfurt, Hamburg, Kyiv, Leipzig, Ljubljana, London,</w:t>
    </w:r>
    <w:r>
      <w:rPr>
        <w:rStyle w:val="Third"/>
        <w:rFonts w:ascii="Arial Narrow" w:hAnsi="Arial Narrow"/>
        <w:bCs/>
        <w:lang w:val="nl-BE"/>
      </w:rPr>
      <w:t xml:space="preserve"> Luxembourg, </w:t>
    </w:r>
    <w:r w:rsidRPr="00762601">
      <w:rPr>
        <w:rStyle w:val="Third"/>
        <w:rFonts w:ascii="Arial Narrow" w:hAnsi="Arial Narrow"/>
        <w:bCs/>
        <w:lang w:val="nl-BE"/>
      </w:rPr>
      <w:t xml:space="preserve">Lyon, Madrid, Marbella, Milan, Montevideo, Moscow, Munich, New York, Paris, Prague, Rome, </w:t>
    </w:r>
    <w:r>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CE" w:rsidRDefault="00334DCE">
      <w:r>
        <w:separator/>
      </w:r>
    </w:p>
  </w:footnote>
  <w:footnote w:type="continuationSeparator" w:id="0">
    <w:p w:rsidR="00334DCE" w:rsidRDefault="0033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Default="006D2DFD">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8E65AC">
      <w:rPr>
        <w:rStyle w:val="Seitenzahl"/>
        <w:noProof/>
        <w:sz w:val="22"/>
      </w:rPr>
      <w:t>2</w:t>
    </w:r>
    <w:r>
      <w:rPr>
        <w:rStyle w:val="Seitenzahl"/>
        <w:sz w:val="22"/>
      </w:rPr>
      <w:fldChar w:fldCharType="end"/>
    </w:r>
  </w:p>
  <w:p w:rsidR="006D2DFD" w:rsidRDefault="006D2DFD">
    <w:pPr>
      <w:pStyle w:val="Kopfzeile"/>
      <w:tabs>
        <w:tab w:val="clear" w:pos="4536"/>
        <w:tab w:val="clear" w:pos="9072"/>
        <w:tab w:val="center" w:pos="4678"/>
        <w:tab w:val="right" w:pos="9356"/>
      </w:tabs>
      <w:rPr>
        <w:rStyle w:val="Seitenzahl"/>
        <w:sz w:val="22"/>
      </w:rPr>
    </w:pPr>
  </w:p>
  <w:p w:rsidR="006D2DFD" w:rsidRDefault="006D2DF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5E7F5F" w:rsidRDefault="006D2DFD">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CE"/>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47E1"/>
    <w:rsid w:val="0013322C"/>
    <w:rsid w:val="00147ABE"/>
    <w:rsid w:val="00147D48"/>
    <w:rsid w:val="001502A5"/>
    <w:rsid w:val="00175D55"/>
    <w:rsid w:val="00194BE5"/>
    <w:rsid w:val="001B3B15"/>
    <w:rsid w:val="001B789B"/>
    <w:rsid w:val="001E2352"/>
    <w:rsid w:val="001F0EA3"/>
    <w:rsid w:val="0021662D"/>
    <w:rsid w:val="002230A9"/>
    <w:rsid w:val="0024304B"/>
    <w:rsid w:val="0024649C"/>
    <w:rsid w:val="002544C3"/>
    <w:rsid w:val="00272E4C"/>
    <w:rsid w:val="00283B8C"/>
    <w:rsid w:val="002B5E0E"/>
    <w:rsid w:val="002C2CC6"/>
    <w:rsid w:val="002E6F32"/>
    <w:rsid w:val="002E7410"/>
    <w:rsid w:val="002F423A"/>
    <w:rsid w:val="00324661"/>
    <w:rsid w:val="003248E0"/>
    <w:rsid w:val="00334DCE"/>
    <w:rsid w:val="00337295"/>
    <w:rsid w:val="00345B7E"/>
    <w:rsid w:val="0035043B"/>
    <w:rsid w:val="00355C08"/>
    <w:rsid w:val="0036690A"/>
    <w:rsid w:val="0037433E"/>
    <w:rsid w:val="00374609"/>
    <w:rsid w:val="00397BB2"/>
    <w:rsid w:val="003A06ED"/>
    <w:rsid w:val="003C0088"/>
    <w:rsid w:val="003C7A70"/>
    <w:rsid w:val="003C7CAE"/>
    <w:rsid w:val="003D5025"/>
    <w:rsid w:val="003E2442"/>
    <w:rsid w:val="003E7838"/>
    <w:rsid w:val="003F1DC4"/>
    <w:rsid w:val="003F26BA"/>
    <w:rsid w:val="00401A38"/>
    <w:rsid w:val="00407A24"/>
    <w:rsid w:val="004216D0"/>
    <w:rsid w:val="0042462B"/>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55EF"/>
    <w:rsid w:val="006474AF"/>
    <w:rsid w:val="00656027"/>
    <w:rsid w:val="00664B40"/>
    <w:rsid w:val="00665FE3"/>
    <w:rsid w:val="00696E9D"/>
    <w:rsid w:val="006A6BED"/>
    <w:rsid w:val="006B28B0"/>
    <w:rsid w:val="006C09B0"/>
    <w:rsid w:val="006C6EE7"/>
    <w:rsid w:val="006D2DFD"/>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A7A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8E65AC"/>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5D3D"/>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rr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jana.lastro@cms-rrh.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2</Pages>
  <Words>499</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3745</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2</cp:revision>
  <cp:lastPrinted>2006-09-04T11:12:00Z</cp:lastPrinted>
  <dcterms:created xsi:type="dcterms:W3CDTF">2011-04-28T09:55:00Z</dcterms:created>
  <dcterms:modified xsi:type="dcterms:W3CDTF">2011-04-29T11:54:00Z</dcterms:modified>
</cp:coreProperties>
</file>