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3657D" w14:textId="77777777" w:rsidR="009D6339" w:rsidRDefault="009D6339" w:rsidP="005E4A7D">
      <w:pPr>
        <w:jc w:val="both"/>
      </w:pPr>
    </w:p>
    <w:p w14:paraId="32F94BCC" w14:textId="77777777" w:rsidR="009D6339" w:rsidRPr="00BE2398" w:rsidRDefault="009D6339" w:rsidP="005E4A7D">
      <w:pPr>
        <w:jc w:val="both"/>
        <w:rPr>
          <w:b/>
          <w:bCs/>
          <w:sz w:val="28"/>
          <w:szCs w:val="28"/>
          <w:lang w:val="en-GB"/>
        </w:rPr>
      </w:pPr>
      <w:r w:rsidRPr="00BE2398">
        <w:rPr>
          <w:b/>
          <w:bCs/>
          <w:sz w:val="28"/>
          <w:szCs w:val="28"/>
          <w:lang w:val="en-GB"/>
        </w:rPr>
        <w:t xml:space="preserve">ENERGY </w:t>
      </w:r>
    </w:p>
    <w:p w14:paraId="20DD8D5B" w14:textId="77777777" w:rsidR="009D6339" w:rsidRDefault="009D6339" w:rsidP="005E4A7D">
      <w:pPr>
        <w:jc w:val="both"/>
        <w:rPr>
          <w:lang w:val="en-GB"/>
        </w:rPr>
      </w:pPr>
      <w:r w:rsidRPr="004D40F8">
        <w:rPr>
          <w:lang w:val="en-GB"/>
        </w:rPr>
        <w:t>AGREEMENTS REACHED (final document, 04.12.2021)</w:t>
      </w:r>
    </w:p>
    <w:p w14:paraId="6E849108" w14:textId="77777777" w:rsidR="009D6339" w:rsidRDefault="009D6339" w:rsidP="005E4A7D">
      <w:pPr>
        <w:jc w:val="both"/>
        <w:rPr>
          <w:lang w:val="en-GB"/>
        </w:rPr>
      </w:pPr>
      <w:r w:rsidRPr="00BE2398">
        <w:rPr>
          <w:b/>
          <w:bCs/>
          <w:lang w:val="en-GB"/>
        </w:rPr>
        <w:t>Short-term measures</w:t>
      </w:r>
      <w:r w:rsidRPr="004D40F8">
        <w:rPr>
          <w:lang w:val="en-GB"/>
        </w:rPr>
        <w:t>:</w:t>
      </w:r>
    </w:p>
    <w:p w14:paraId="6EBCC9DA" w14:textId="43EA3148" w:rsidR="009D6339" w:rsidRDefault="009D6339" w:rsidP="005E4A7D">
      <w:pPr>
        <w:pStyle w:val="ListParagraph"/>
        <w:numPr>
          <w:ilvl w:val="0"/>
          <w:numId w:val="1"/>
        </w:numPr>
        <w:jc w:val="both"/>
        <w:rPr>
          <w:lang w:val="en-GB"/>
        </w:rPr>
      </w:pPr>
      <w:r w:rsidRPr="004D40F8">
        <w:rPr>
          <w:lang w:val="en-GB"/>
        </w:rPr>
        <w:t xml:space="preserve">If there is an increase in household electricity prices, </w:t>
      </w:r>
      <w:r>
        <w:t xml:space="preserve">to </w:t>
      </w:r>
      <w:r w:rsidRPr="004D40F8">
        <w:rPr>
          <w:lang w:val="en-GB"/>
        </w:rPr>
        <w:t>extend the scope and size of the existing energy allowance scheme to 200 KWh per month per household (implementation within January at the latest).</w:t>
      </w:r>
    </w:p>
    <w:p w14:paraId="5B98AA67" w14:textId="7C5189FC" w:rsidR="009D6339" w:rsidRDefault="009D6339" w:rsidP="005E4A7D">
      <w:pPr>
        <w:pStyle w:val="ListParagraph"/>
        <w:numPr>
          <w:ilvl w:val="0"/>
          <w:numId w:val="1"/>
        </w:numPr>
        <w:jc w:val="both"/>
        <w:rPr>
          <w:lang w:val="en-GB"/>
        </w:rPr>
      </w:pPr>
      <w:r>
        <w:rPr>
          <w:lang w:val="en-GB"/>
        </w:rPr>
        <w:t>Offering the possibility of</w:t>
      </w:r>
      <w:r w:rsidRPr="004D40F8">
        <w:rPr>
          <w:lang w:val="en-GB"/>
        </w:rPr>
        <w:t xml:space="preserve"> pay</w:t>
      </w:r>
      <w:r>
        <w:rPr>
          <w:lang w:val="en-GB"/>
        </w:rPr>
        <w:t>ing by equal instalments and providing an ‘outstanding</w:t>
      </w:r>
      <w:r w:rsidRPr="004D40F8">
        <w:rPr>
          <w:lang w:val="en-GB"/>
        </w:rPr>
        <w:t xml:space="preserve"> balanc</w:t>
      </w:r>
      <w:r>
        <w:rPr>
          <w:lang w:val="en-GB"/>
        </w:rPr>
        <w:t>e’</w:t>
      </w:r>
      <w:r w:rsidRPr="004D40F8">
        <w:rPr>
          <w:lang w:val="en-GB"/>
        </w:rPr>
        <w:t xml:space="preserve"> bill to domestic electricity consumers who are </w:t>
      </w:r>
      <w:r>
        <w:rPr>
          <w:lang w:val="en-GB"/>
        </w:rPr>
        <w:t>on or</w:t>
      </w:r>
      <w:r w:rsidRPr="004D40F8">
        <w:rPr>
          <w:lang w:val="en-GB"/>
        </w:rPr>
        <w:t xml:space="preserve"> below the pov</w:t>
      </w:r>
      <w:r>
        <w:rPr>
          <w:lang w:val="en-GB"/>
        </w:rPr>
        <w:t>erty line on an annual basis with</w:t>
      </w:r>
      <w:r w:rsidRPr="004D40F8">
        <w:rPr>
          <w:lang w:val="en-GB"/>
        </w:rPr>
        <w:t xml:space="preserve"> suspension of electricity supply after a second unpaid monthly bill.</w:t>
      </w:r>
    </w:p>
    <w:p w14:paraId="0ACE1527" w14:textId="1BE42533" w:rsidR="009D6339" w:rsidRDefault="009D6339" w:rsidP="005E4A7D">
      <w:pPr>
        <w:pStyle w:val="ListParagraph"/>
        <w:numPr>
          <w:ilvl w:val="0"/>
          <w:numId w:val="1"/>
        </w:numPr>
        <w:jc w:val="both"/>
        <w:rPr>
          <w:lang w:val="en-GB"/>
        </w:rPr>
      </w:pPr>
      <w:r w:rsidRPr="004D40F8">
        <w:rPr>
          <w:lang w:val="en-GB"/>
        </w:rPr>
        <w:t xml:space="preserve">For </w:t>
      </w:r>
      <w:r>
        <w:rPr>
          <w:lang w:val="en-GB"/>
        </w:rPr>
        <w:t>S</w:t>
      </w:r>
      <w:r w:rsidRPr="004D40F8">
        <w:rPr>
          <w:lang w:val="en-GB"/>
        </w:rPr>
        <w:t xml:space="preserve">tate and </w:t>
      </w:r>
      <w:r>
        <w:rPr>
          <w:lang w:val="en-GB"/>
        </w:rPr>
        <w:t>M</w:t>
      </w:r>
      <w:r w:rsidRPr="004D40F8">
        <w:rPr>
          <w:lang w:val="en-GB"/>
        </w:rPr>
        <w:t xml:space="preserve">unicipal institutions that provide public and social services (schools, kindergartens, etc.): the difference between what they pay and what is budgeted to be reconciled first from their budgets and then </w:t>
      </w:r>
      <w:r>
        <w:rPr>
          <w:lang w:val="en-GB"/>
        </w:rPr>
        <w:t xml:space="preserve">from </w:t>
      </w:r>
      <w:r w:rsidRPr="004D40F8">
        <w:rPr>
          <w:lang w:val="en-GB"/>
        </w:rPr>
        <w:t>what remains</w:t>
      </w:r>
      <w:r>
        <w:rPr>
          <w:lang w:val="en-GB"/>
        </w:rPr>
        <w:t xml:space="preserve"> off</w:t>
      </w:r>
      <w:r w:rsidRPr="004D40F8">
        <w:rPr>
          <w:lang w:val="en-GB"/>
        </w:rPr>
        <w:t xml:space="preserve"> the central budget, ensuring their normal activities (so that the entire budget does not go to energy </w:t>
      </w:r>
      <w:r>
        <w:rPr>
          <w:lang w:val="en-GB"/>
        </w:rPr>
        <w:t xml:space="preserve">with </w:t>
      </w:r>
      <w:r w:rsidRPr="004D40F8">
        <w:rPr>
          <w:lang w:val="en-GB"/>
        </w:rPr>
        <w:t>no funds left for their activities)</w:t>
      </w:r>
      <w:r>
        <w:rPr>
          <w:lang w:val="en-GB"/>
        </w:rPr>
        <w:t xml:space="preserve">. </w:t>
      </w:r>
    </w:p>
    <w:p w14:paraId="1F0E2394" w14:textId="686C3D50" w:rsidR="009D6339" w:rsidRDefault="009D6339" w:rsidP="005E4A7D">
      <w:pPr>
        <w:pStyle w:val="ListParagraph"/>
        <w:numPr>
          <w:ilvl w:val="0"/>
          <w:numId w:val="1"/>
        </w:numPr>
        <w:jc w:val="both"/>
        <w:rPr>
          <w:lang w:val="en-GB"/>
        </w:rPr>
      </w:pPr>
      <w:r w:rsidRPr="004D40F8">
        <w:rPr>
          <w:lang w:val="en-GB"/>
        </w:rPr>
        <w:t>Changing the rules of trading on the exchange towards the possibility of long-term contracts.</w:t>
      </w:r>
    </w:p>
    <w:p w14:paraId="7C77B742" w14:textId="08E961B4" w:rsidR="009D6339" w:rsidRDefault="009D6339" w:rsidP="005E4A7D">
      <w:pPr>
        <w:pStyle w:val="ListParagraph"/>
        <w:numPr>
          <w:ilvl w:val="0"/>
          <w:numId w:val="1"/>
        </w:numPr>
        <w:jc w:val="both"/>
        <w:rPr>
          <w:lang w:val="en-GB"/>
        </w:rPr>
      </w:pPr>
      <w:r w:rsidRPr="004D40F8">
        <w:rPr>
          <w:lang w:val="en-GB"/>
        </w:rPr>
        <w:t>Retain</w:t>
      </w:r>
      <w:r>
        <w:rPr>
          <w:lang w:val="en-GB"/>
        </w:rPr>
        <w:t>ing</w:t>
      </w:r>
      <w:r w:rsidRPr="004D40F8">
        <w:rPr>
          <w:lang w:val="en-GB"/>
        </w:rPr>
        <w:t xml:space="preserve"> and optimis</w:t>
      </w:r>
      <w:r>
        <w:rPr>
          <w:lang w:val="en-GB"/>
        </w:rPr>
        <w:t>ing</w:t>
      </w:r>
      <w:r w:rsidRPr="004D40F8">
        <w:rPr>
          <w:lang w:val="en-GB"/>
        </w:rPr>
        <w:t xml:space="preserve"> existing business support mechanisms.</w:t>
      </w:r>
    </w:p>
    <w:p w14:paraId="17BE5EA8" w14:textId="733331C7" w:rsidR="009D6339" w:rsidRDefault="009D6339" w:rsidP="005E4A7D">
      <w:pPr>
        <w:pStyle w:val="ListParagraph"/>
        <w:numPr>
          <w:ilvl w:val="0"/>
          <w:numId w:val="1"/>
        </w:numPr>
        <w:jc w:val="both"/>
        <w:rPr>
          <w:lang w:val="en-GB"/>
        </w:rPr>
      </w:pPr>
      <w:r w:rsidRPr="00937CCC">
        <w:rPr>
          <w:lang w:val="en-GB"/>
        </w:rPr>
        <w:t xml:space="preserve">The </w:t>
      </w:r>
      <w:r>
        <w:rPr>
          <w:lang w:val="en-GB"/>
        </w:rPr>
        <w:t xml:space="preserve">‘own needs’ </w:t>
      </w:r>
      <w:r w:rsidRPr="00937CCC">
        <w:rPr>
          <w:lang w:val="en-GB"/>
        </w:rPr>
        <w:t>costs for the E</w:t>
      </w:r>
      <w:r>
        <w:rPr>
          <w:lang w:val="en-GB"/>
        </w:rPr>
        <w:t>D</w:t>
      </w:r>
      <w:r w:rsidRPr="00937CCC">
        <w:rPr>
          <w:lang w:val="en-GB"/>
        </w:rPr>
        <w:t xml:space="preserve">Cs and ESOs to be at the price of a public supplier </w:t>
      </w:r>
      <w:r>
        <w:rPr>
          <w:lang w:val="en-GB"/>
        </w:rPr>
        <w:t xml:space="preserve">– </w:t>
      </w:r>
      <w:r w:rsidR="005E4A7D">
        <w:rPr>
          <w:lang w:val="en-GB"/>
        </w:rPr>
        <w:t xml:space="preserve">by </w:t>
      </w:r>
      <w:r w:rsidR="005E4A7D" w:rsidRPr="00937CCC">
        <w:rPr>
          <w:lang w:val="en-GB"/>
        </w:rPr>
        <w:t>revision</w:t>
      </w:r>
      <w:r w:rsidRPr="00937CCC">
        <w:rPr>
          <w:lang w:val="en-GB"/>
        </w:rPr>
        <w:t xml:space="preserve"> of the old text of Regulation 1 of 2014</w:t>
      </w:r>
      <w:r>
        <w:rPr>
          <w:lang w:val="en-GB"/>
        </w:rPr>
        <w:t xml:space="preserve">. </w:t>
      </w:r>
    </w:p>
    <w:p w14:paraId="7D421A49" w14:textId="41BA7485" w:rsidR="009D6339" w:rsidRDefault="009D6339" w:rsidP="005E4A7D">
      <w:pPr>
        <w:pStyle w:val="ListParagraph"/>
        <w:numPr>
          <w:ilvl w:val="0"/>
          <w:numId w:val="1"/>
        </w:numPr>
        <w:jc w:val="both"/>
        <w:rPr>
          <w:lang w:val="en-GB"/>
        </w:rPr>
      </w:pPr>
      <w:r w:rsidRPr="00937CCC">
        <w:rPr>
          <w:lang w:val="en-GB"/>
        </w:rPr>
        <w:t>Audit of all state-owned energy producers and grid operators</w:t>
      </w:r>
      <w:r>
        <w:rPr>
          <w:lang w:val="en-GB"/>
        </w:rPr>
        <w:t>,</w:t>
      </w:r>
      <w:r w:rsidRPr="00937CCC">
        <w:rPr>
          <w:lang w:val="en-GB"/>
        </w:rPr>
        <w:t xml:space="preserve"> the Electricity System Securit</w:t>
      </w:r>
      <w:r>
        <w:rPr>
          <w:lang w:val="en-GB"/>
        </w:rPr>
        <w:t>y Fund, energy traders and the E</w:t>
      </w:r>
      <w:r w:rsidRPr="00937CCC">
        <w:rPr>
          <w:lang w:val="en-GB"/>
        </w:rPr>
        <w:t xml:space="preserve">nergy </w:t>
      </w:r>
      <w:r>
        <w:rPr>
          <w:lang w:val="en-GB"/>
        </w:rPr>
        <w:t>E</w:t>
      </w:r>
      <w:r w:rsidRPr="00937CCC">
        <w:rPr>
          <w:lang w:val="en-GB"/>
        </w:rPr>
        <w:t xml:space="preserve">xchange. The </w:t>
      </w:r>
      <w:r>
        <w:rPr>
          <w:lang w:val="en-GB"/>
        </w:rPr>
        <w:t xml:space="preserve">programme </w:t>
      </w:r>
      <w:r w:rsidRPr="00937CCC">
        <w:rPr>
          <w:lang w:val="en-GB"/>
        </w:rPr>
        <w:t>to start with a mandatory independent external audit</w:t>
      </w:r>
      <w:r>
        <w:rPr>
          <w:lang w:val="en-GB"/>
        </w:rPr>
        <w:t xml:space="preserve"> of </w:t>
      </w:r>
      <w:r w:rsidRPr="00937CCC">
        <w:t>Bulgarian Energy Holding</w:t>
      </w:r>
      <w:r w:rsidRPr="00937CCC">
        <w:rPr>
          <w:lang w:val="en-GB"/>
        </w:rPr>
        <w:t>, to include the costs of Belene</w:t>
      </w:r>
      <w:r>
        <w:rPr>
          <w:lang w:val="en-GB"/>
        </w:rPr>
        <w:t xml:space="preserve"> and</w:t>
      </w:r>
      <w:r w:rsidRPr="00937CCC">
        <w:rPr>
          <w:lang w:val="en-GB"/>
        </w:rPr>
        <w:t>, Turkish Stream.</w:t>
      </w:r>
    </w:p>
    <w:p w14:paraId="6BF758C1" w14:textId="0F30E48F" w:rsidR="009D6339" w:rsidRDefault="009D6339" w:rsidP="005E4A7D">
      <w:pPr>
        <w:pStyle w:val="ListParagraph"/>
        <w:numPr>
          <w:ilvl w:val="0"/>
          <w:numId w:val="1"/>
        </w:numPr>
        <w:jc w:val="both"/>
        <w:rPr>
          <w:lang w:val="en-GB"/>
        </w:rPr>
      </w:pPr>
      <w:r w:rsidRPr="00937CCC">
        <w:rPr>
          <w:lang w:val="en-GB"/>
        </w:rPr>
        <w:t>Analysis of the reasons</w:t>
      </w:r>
      <w:r>
        <w:rPr>
          <w:lang w:val="en-GB"/>
        </w:rPr>
        <w:t xml:space="preserve"> </w:t>
      </w:r>
      <w:r w:rsidRPr="00937CCC">
        <w:rPr>
          <w:lang w:val="en-GB"/>
        </w:rPr>
        <w:t xml:space="preserve">for the large number of budget organisations receiving energy from the platform of last resort provider: </w:t>
      </w:r>
    </w:p>
    <w:p w14:paraId="0B14D63C" w14:textId="73D43026" w:rsidR="009D6339" w:rsidRPr="007825EE" w:rsidRDefault="009D6339" w:rsidP="005E4A7D">
      <w:pPr>
        <w:pStyle w:val="ListParagraph"/>
        <w:numPr>
          <w:ilvl w:val="0"/>
          <w:numId w:val="6"/>
        </w:numPr>
        <w:jc w:val="both"/>
        <w:rPr>
          <w:lang w:val="en-GB"/>
        </w:rPr>
      </w:pPr>
      <w:r>
        <w:rPr>
          <w:lang w:val="en-GB"/>
        </w:rPr>
        <w:t xml:space="preserve">Undertaking </w:t>
      </w:r>
      <w:r w:rsidRPr="007825EE">
        <w:rPr>
          <w:lang w:val="en-GB"/>
        </w:rPr>
        <w:t>a communication strategy and information campaign.</w:t>
      </w:r>
    </w:p>
    <w:p w14:paraId="396B617D" w14:textId="50CF5A0B" w:rsidR="009D6339" w:rsidRDefault="009D6339" w:rsidP="005E4A7D">
      <w:pPr>
        <w:pStyle w:val="ListParagraph"/>
        <w:numPr>
          <w:ilvl w:val="0"/>
          <w:numId w:val="6"/>
        </w:numPr>
        <w:jc w:val="both"/>
        <w:rPr>
          <w:lang w:val="en-GB"/>
        </w:rPr>
      </w:pPr>
      <w:r>
        <w:rPr>
          <w:lang w:val="en-GB"/>
        </w:rPr>
        <w:t>Exploring</w:t>
      </w:r>
      <w:r w:rsidRPr="007825EE">
        <w:rPr>
          <w:lang w:val="en-GB"/>
        </w:rPr>
        <w:t xml:space="preserve"> options for returning budget organisations to a regulated market.</w:t>
      </w:r>
    </w:p>
    <w:p w14:paraId="6787B9E5" w14:textId="1C06EA08" w:rsidR="009D6339" w:rsidRDefault="009D6339" w:rsidP="005E4A7D">
      <w:pPr>
        <w:pStyle w:val="ListParagraph"/>
        <w:numPr>
          <w:ilvl w:val="0"/>
          <w:numId w:val="1"/>
        </w:numPr>
        <w:jc w:val="both"/>
        <w:rPr>
          <w:lang w:val="en-GB"/>
        </w:rPr>
      </w:pPr>
      <w:r w:rsidRPr="00B41308">
        <w:rPr>
          <w:lang w:val="en-GB"/>
        </w:rPr>
        <w:t>Explore options</w:t>
      </w:r>
      <w:r>
        <w:rPr>
          <w:lang w:val="en-GB"/>
        </w:rPr>
        <w:t xml:space="preserve"> for: </w:t>
      </w:r>
    </w:p>
    <w:p w14:paraId="5CF37CF4" w14:textId="213A9C63" w:rsidR="009D6339" w:rsidRDefault="009D6339" w:rsidP="005E4A7D">
      <w:pPr>
        <w:pStyle w:val="ListParagraph"/>
        <w:numPr>
          <w:ilvl w:val="0"/>
          <w:numId w:val="6"/>
        </w:numPr>
        <w:jc w:val="both"/>
        <w:rPr>
          <w:lang w:val="en-GB"/>
        </w:rPr>
      </w:pPr>
      <w:r w:rsidRPr="00B41308">
        <w:rPr>
          <w:lang w:val="en-GB"/>
        </w:rPr>
        <w:t>Model contracts.</w:t>
      </w:r>
    </w:p>
    <w:p w14:paraId="040D72AA" w14:textId="2695422C" w:rsidR="009D6339" w:rsidRDefault="009D6339" w:rsidP="005E4A7D">
      <w:pPr>
        <w:pStyle w:val="ListParagraph"/>
        <w:numPr>
          <w:ilvl w:val="0"/>
          <w:numId w:val="6"/>
        </w:numPr>
        <w:jc w:val="both"/>
        <w:rPr>
          <w:lang w:val="en-GB"/>
        </w:rPr>
      </w:pPr>
      <w:r w:rsidRPr="00B41308">
        <w:rPr>
          <w:lang w:val="en-GB"/>
        </w:rPr>
        <w:t>Model contracts must include a price cap</w:t>
      </w:r>
      <w:r>
        <w:rPr>
          <w:lang w:val="en-GB"/>
        </w:rPr>
        <w:t xml:space="preserve">. </w:t>
      </w:r>
    </w:p>
    <w:p w14:paraId="12F484F4" w14:textId="4BC4B30A" w:rsidR="009D6339" w:rsidRDefault="009D6339" w:rsidP="005E4A7D">
      <w:pPr>
        <w:pStyle w:val="ListParagraph"/>
        <w:numPr>
          <w:ilvl w:val="0"/>
          <w:numId w:val="1"/>
        </w:numPr>
        <w:jc w:val="both"/>
        <w:rPr>
          <w:lang w:val="en-GB"/>
        </w:rPr>
      </w:pPr>
      <w:r w:rsidRPr="00B41308">
        <w:rPr>
          <w:lang w:val="en-GB"/>
        </w:rPr>
        <w:t xml:space="preserve">Taking adequate measures to close </w:t>
      </w:r>
      <w:r w:rsidR="006C295D">
        <w:rPr>
          <w:lang w:val="en-GB"/>
        </w:rPr>
        <w:t>infringement</w:t>
      </w:r>
      <w:r w:rsidRPr="00B41308">
        <w:rPr>
          <w:lang w:val="en-GB"/>
        </w:rPr>
        <w:t xml:space="preserve"> procee</w:t>
      </w:r>
      <w:r>
        <w:rPr>
          <w:lang w:val="en-GB"/>
        </w:rPr>
        <w:t>dings</w:t>
      </w:r>
      <w:r w:rsidRPr="00B41308">
        <w:rPr>
          <w:lang w:val="en-GB"/>
        </w:rPr>
        <w:t xml:space="preserve"> against Bulgaria in the energy sector.</w:t>
      </w:r>
    </w:p>
    <w:p w14:paraId="499D4A06" w14:textId="3B970763" w:rsidR="009D6339" w:rsidRDefault="009D6339" w:rsidP="005E4A7D">
      <w:pPr>
        <w:pStyle w:val="ListParagraph"/>
        <w:numPr>
          <w:ilvl w:val="0"/>
          <w:numId w:val="1"/>
        </w:numPr>
        <w:jc w:val="both"/>
        <w:rPr>
          <w:lang w:val="en-GB"/>
        </w:rPr>
      </w:pPr>
      <w:r w:rsidRPr="00B41308">
        <w:rPr>
          <w:lang w:val="en-GB"/>
        </w:rPr>
        <w:t>Establishing a formal definition of "</w:t>
      </w:r>
      <w:r w:rsidR="00667C31">
        <w:rPr>
          <w:lang w:val="en-GB"/>
        </w:rPr>
        <w:t>energy</w:t>
      </w:r>
      <w:r w:rsidRPr="00B41308">
        <w:rPr>
          <w:lang w:val="en-GB"/>
        </w:rPr>
        <w:t xml:space="preserve"> poverty".</w:t>
      </w:r>
    </w:p>
    <w:p w14:paraId="322DA9AA" w14:textId="594E65A6" w:rsidR="009D6339" w:rsidRDefault="009D6339" w:rsidP="005E4A7D">
      <w:pPr>
        <w:pStyle w:val="ListParagraph"/>
        <w:numPr>
          <w:ilvl w:val="0"/>
          <w:numId w:val="1"/>
        </w:numPr>
        <w:jc w:val="both"/>
        <w:rPr>
          <w:lang w:val="en-GB"/>
        </w:rPr>
      </w:pPr>
      <w:r w:rsidRPr="00B41308">
        <w:rPr>
          <w:lang w:val="en-GB"/>
        </w:rPr>
        <w:t>Preparation of a 5-year plan for overcoming energy poverty, in which the instruments for compensation are laid down and there are long- and short-term mechanisms</w:t>
      </w:r>
      <w:r>
        <w:rPr>
          <w:lang w:val="en-GB"/>
        </w:rPr>
        <w:t xml:space="preserve">. </w:t>
      </w:r>
    </w:p>
    <w:p w14:paraId="1CD29E4D" w14:textId="40C0A54D" w:rsidR="009D6339" w:rsidRDefault="009D6339" w:rsidP="005E4A7D">
      <w:pPr>
        <w:pStyle w:val="ListParagraph"/>
        <w:numPr>
          <w:ilvl w:val="0"/>
          <w:numId w:val="1"/>
        </w:numPr>
        <w:jc w:val="both"/>
        <w:rPr>
          <w:lang w:val="en-GB"/>
        </w:rPr>
      </w:pPr>
      <w:r w:rsidRPr="00B41308">
        <w:rPr>
          <w:lang w:val="en-GB"/>
        </w:rPr>
        <w:t xml:space="preserve">Construction of the Greek gas </w:t>
      </w:r>
      <w:r w:rsidR="006C295D">
        <w:rPr>
          <w:lang w:val="en-GB"/>
        </w:rPr>
        <w:t>interconnector</w:t>
      </w:r>
      <w:r w:rsidRPr="00B41308">
        <w:rPr>
          <w:lang w:val="en-GB"/>
        </w:rPr>
        <w:t xml:space="preserve"> in 2022 - to be completed.</w:t>
      </w:r>
    </w:p>
    <w:p w14:paraId="570FA4A5" w14:textId="448D96C2" w:rsidR="009D6339" w:rsidRDefault="009D6339" w:rsidP="005E4A7D">
      <w:pPr>
        <w:pStyle w:val="ListParagraph"/>
        <w:numPr>
          <w:ilvl w:val="0"/>
          <w:numId w:val="1"/>
        </w:numPr>
        <w:jc w:val="both"/>
        <w:rPr>
          <w:lang w:val="en-GB"/>
        </w:rPr>
      </w:pPr>
      <w:r w:rsidRPr="00B41308">
        <w:rPr>
          <w:lang w:val="en-GB"/>
        </w:rPr>
        <w:t>Ensuring different sources of gas supply to Bulgaria through a 6-month expert review of gas purchase contracts with a view to diversifying sources,</w:t>
      </w:r>
      <w:r>
        <w:rPr>
          <w:lang w:val="en-GB"/>
        </w:rPr>
        <w:t xml:space="preserve"> achieving </w:t>
      </w:r>
      <w:r w:rsidRPr="00B41308">
        <w:rPr>
          <w:lang w:val="en-GB"/>
        </w:rPr>
        <w:t xml:space="preserve">lowest price and </w:t>
      </w:r>
      <w:r>
        <w:rPr>
          <w:lang w:val="en-GB"/>
        </w:rPr>
        <w:t xml:space="preserve">allowing </w:t>
      </w:r>
      <w:r w:rsidRPr="00B41308">
        <w:rPr>
          <w:lang w:val="en-GB"/>
        </w:rPr>
        <w:t>flexibility in the choice of supplier.</w:t>
      </w:r>
    </w:p>
    <w:p w14:paraId="0E2C4262" w14:textId="1C372CCE" w:rsidR="009D6339" w:rsidRDefault="009D6339" w:rsidP="005E4A7D">
      <w:pPr>
        <w:pStyle w:val="ListParagraph"/>
        <w:numPr>
          <w:ilvl w:val="0"/>
          <w:numId w:val="1"/>
        </w:numPr>
        <w:jc w:val="both"/>
        <w:rPr>
          <w:lang w:val="en-GB"/>
        </w:rPr>
      </w:pPr>
      <w:r w:rsidRPr="00FA0714">
        <w:rPr>
          <w:lang w:val="en-GB"/>
        </w:rPr>
        <w:t>Full transparency in the investigation of cartel practices by the C</w:t>
      </w:r>
      <w:r w:rsidR="006C295D">
        <w:rPr>
          <w:lang w:val="en-GB"/>
        </w:rPr>
        <w:t xml:space="preserve">ommission for </w:t>
      </w:r>
      <w:r w:rsidRPr="00FA0714">
        <w:rPr>
          <w:lang w:val="en-GB"/>
        </w:rPr>
        <w:t>P</w:t>
      </w:r>
      <w:r w:rsidR="006C295D">
        <w:rPr>
          <w:lang w:val="en-GB"/>
        </w:rPr>
        <w:t xml:space="preserve">rotection of </w:t>
      </w:r>
      <w:r w:rsidRPr="00FA0714">
        <w:rPr>
          <w:lang w:val="en-GB"/>
        </w:rPr>
        <w:t>C</w:t>
      </w:r>
      <w:r w:rsidR="006C295D">
        <w:rPr>
          <w:lang w:val="en-GB"/>
        </w:rPr>
        <w:t>ompetition</w:t>
      </w:r>
      <w:r w:rsidRPr="00FA0714">
        <w:rPr>
          <w:lang w:val="en-GB"/>
        </w:rPr>
        <w:t xml:space="preserve"> through a change in its composition and an increase in the Regulator's expert capacity. </w:t>
      </w:r>
    </w:p>
    <w:p w14:paraId="52FB676B" w14:textId="26FE86BB" w:rsidR="009D6339" w:rsidRPr="00B91B5B" w:rsidRDefault="009D6339" w:rsidP="005E4A7D">
      <w:pPr>
        <w:pStyle w:val="ListParagraph"/>
        <w:numPr>
          <w:ilvl w:val="0"/>
          <w:numId w:val="1"/>
        </w:numPr>
        <w:jc w:val="both"/>
        <w:rPr>
          <w:lang w:val="en-GB"/>
        </w:rPr>
      </w:pPr>
      <w:r w:rsidRPr="001527AE">
        <w:rPr>
          <w:lang w:val="en-GB"/>
        </w:rPr>
        <w:lastRenderedPageBreak/>
        <w:t xml:space="preserve">Review of the requirements for the establishment, operation and analysis of access to </w:t>
      </w:r>
      <w:r w:rsidR="005E4A7D">
        <w:rPr>
          <w:lang w:val="en-GB"/>
        </w:rPr>
        <w:t xml:space="preserve">tax </w:t>
      </w:r>
      <w:r w:rsidR="005E4A7D" w:rsidRPr="001527AE">
        <w:rPr>
          <w:lang w:val="en-GB"/>
        </w:rPr>
        <w:t>warehouses</w:t>
      </w:r>
      <w:r>
        <w:rPr>
          <w:lang w:val="en-GB"/>
        </w:rPr>
        <w:t xml:space="preserve"> to </w:t>
      </w:r>
      <w:r w:rsidRPr="00B91B5B">
        <w:rPr>
          <w:lang w:val="en-GB"/>
        </w:rPr>
        <w:t>encourag</w:t>
      </w:r>
      <w:r>
        <w:rPr>
          <w:lang w:val="en-GB"/>
        </w:rPr>
        <w:t>e greater</w:t>
      </w:r>
      <w:r w:rsidRPr="00B91B5B">
        <w:rPr>
          <w:lang w:val="en-GB"/>
        </w:rPr>
        <w:t xml:space="preserve"> competition.</w:t>
      </w:r>
    </w:p>
    <w:p w14:paraId="11BB4818" w14:textId="058151A9" w:rsidR="009D6339" w:rsidRPr="005E4A7D" w:rsidRDefault="009D6339" w:rsidP="005E4A7D">
      <w:pPr>
        <w:pStyle w:val="ListParagraph"/>
        <w:numPr>
          <w:ilvl w:val="0"/>
          <w:numId w:val="1"/>
        </w:numPr>
        <w:jc w:val="both"/>
        <w:rPr>
          <w:lang w:val="en-GB"/>
        </w:rPr>
      </w:pPr>
      <w:r w:rsidRPr="005E4A7D">
        <w:rPr>
          <w:lang w:val="en-GB"/>
        </w:rPr>
        <w:t xml:space="preserve">Overhaul the way energy efficiency projects are financed. For example: </w:t>
      </w:r>
    </w:p>
    <w:p w14:paraId="58C97A7D" w14:textId="3ACD0EFA" w:rsidR="009D6339" w:rsidRPr="005E4A7D" w:rsidRDefault="009D6339" w:rsidP="005E4A7D">
      <w:pPr>
        <w:pStyle w:val="ListParagraph"/>
        <w:numPr>
          <w:ilvl w:val="0"/>
          <w:numId w:val="6"/>
        </w:numPr>
        <w:jc w:val="both"/>
        <w:rPr>
          <w:lang w:val="en-GB"/>
        </w:rPr>
      </w:pPr>
      <w:r w:rsidRPr="005E4A7D">
        <w:rPr>
          <w:lang w:val="en-GB"/>
        </w:rPr>
        <w:t>Starting from the most effective projects.</w:t>
      </w:r>
    </w:p>
    <w:p w14:paraId="446CE8F9" w14:textId="3D03D5EF" w:rsidR="009D6339" w:rsidRPr="005E4A7D" w:rsidRDefault="009D6339" w:rsidP="005E4A7D">
      <w:pPr>
        <w:pStyle w:val="ListParagraph"/>
        <w:numPr>
          <w:ilvl w:val="0"/>
          <w:numId w:val="6"/>
        </w:numPr>
        <w:jc w:val="both"/>
        <w:rPr>
          <w:lang w:val="en-GB"/>
        </w:rPr>
      </w:pPr>
      <w:r w:rsidRPr="005E4A7D">
        <w:rPr>
          <w:lang w:val="en-GB"/>
        </w:rPr>
        <w:t>Better targeting.</w:t>
      </w:r>
    </w:p>
    <w:p w14:paraId="213270F3" w14:textId="6ACEE6C7" w:rsidR="009D6339" w:rsidRDefault="009D6339" w:rsidP="005E4A7D">
      <w:pPr>
        <w:pStyle w:val="ListParagraph"/>
        <w:numPr>
          <w:ilvl w:val="0"/>
          <w:numId w:val="6"/>
        </w:numPr>
        <w:jc w:val="both"/>
        <w:rPr>
          <w:lang w:val="en-GB"/>
        </w:rPr>
      </w:pPr>
      <w:r w:rsidRPr="00BE2398">
        <w:rPr>
          <w:lang w:val="en-GB"/>
        </w:rPr>
        <w:t>Better control in both the selection of beneficiaries and the reporting of projects</w:t>
      </w:r>
      <w:r>
        <w:rPr>
          <w:lang w:val="en-GB"/>
        </w:rPr>
        <w:t xml:space="preserve">. </w:t>
      </w:r>
    </w:p>
    <w:p w14:paraId="2723E19C" w14:textId="4762AB5B" w:rsidR="009D6339" w:rsidRDefault="009D6339" w:rsidP="005E4A7D">
      <w:pPr>
        <w:pStyle w:val="ListParagraph"/>
        <w:numPr>
          <w:ilvl w:val="0"/>
          <w:numId w:val="6"/>
        </w:numPr>
        <w:jc w:val="both"/>
        <w:rPr>
          <w:lang w:val="en-GB"/>
        </w:rPr>
      </w:pPr>
      <w:r w:rsidRPr="00BE2398">
        <w:rPr>
          <w:lang w:val="en-GB"/>
        </w:rPr>
        <w:t>Development of new financial instruments.</w:t>
      </w:r>
    </w:p>
    <w:p w14:paraId="2692F484" w14:textId="49E0D072" w:rsidR="009D6339" w:rsidRDefault="009D6339" w:rsidP="005E4A7D">
      <w:pPr>
        <w:pStyle w:val="ListParagraph"/>
        <w:numPr>
          <w:ilvl w:val="0"/>
          <w:numId w:val="6"/>
        </w:numPr>
        <w:jc w:val="both"/>
        <w:rPr>
          <w:lang w:val="en-GB"/>
        </w:rPr>
      </w:pPr>
      <w:r w:rsidRPr="00BE2398">
        <w:rPr>
          <w:lang w:val="en-GB"/>
        </w:rPr>
        <w:t>Review to remove regulatory constraints on the use of financial resourc</w:t>
      </w:r>
      <w:r>
        <w:rPr>
          <w:lang w:val="en-GB"/>
        </w:rPr>
        <w:t>es of obligated entities under S</w:t>
      </w:r>
      <w:r w:rsidRPr="00BE2398">
        <w:rPr>
          <w:lang w:val="en-GB"/>
        </w:rPr>
        <w:t>ection 12 of the E</w:t>
      </w:r>
      <w:r>
        <w:rPr>
          <w:lang w:val="en-GB"/>
        </w:rPr>
        <w:t>nergy Efficiency</w:t>
      </w:r>
      <w:r w:rsidRPr="00BE2398">
        <w:rPr>
          <w:lang w:val="en-GB"/>
        </w:rPr>
        <w:t xml:space="preserve"> Act</w:t>
      </w:r>
      <w:r>
        <w:rPr>
          <w:lang w:val="en-GB"/>
        </w:rPr>
        <w:t xml:space="preserve">. </w:t>
      </w:r>
    </w:p>
    <w:p w14:paraId="6EBB336F" w14:textId="6A83D922" w:rsidR="009D6339" w:rsidRDefault="009D6339" w:rsidP="005E4A7D">
      <w:pPr>
        <w:pStyle w:val="ListParagraph"/>
        <w:numPr>
          <w:ilvl w:val="0"/>
          <w:numId w:val="1"/>
        </w:numPr>
        <w:jc w:val="both"/>
        <w:rPr>
          <w:lang w:val="en-GB"/>
        </w:rPr>
      </w:pPr>
      <w:r w:rsidRPr="00BE2398">
        <w:rPr>
          <w:lang w:val="en-GB"/>
        </w:rPr>
        <w:t>Publicity and optimisation of all costs in the state energy sector.</w:t>
      </w:r>
    </w:p>
    <w:p w14:paraId="1EB10E1B" w14:textId="14120CBA" w:rsidR="009D6339" w:rsidRDefault="009D6339" w:rsidP="005E4A7D">
      <w:pPr>
        <w:pStyle w:val="ListParagraph"/>
        <w:numPr>
          <w:ilvl w:val="0"/>
          <w:numId w:val="1"/>
        </w:numPr>
        <w:jc w:val="both"/>
        <w:rPr>
          <w:lang w:val="en-GB"/>
        </w:rPr>
      </w:pPr>
      <w:r w:rsidRPr="00BE2398">
        <w:rPr>
          <w:lang w:val="en-GB"/>
        </w:rPr>
        <w:t>Transparency and control of all European Commission instruments.</w:t>
      </w:r>
    </w:p>
    <w:p w14:paraId="0976E120" w14:textId="62B1E8C8" w:rsidR="009D6339" w:rsidRDefault="009D6339" w:rsidP="005E4A7D">
      <w:pPr>
        <w:pStyle w:val="ListParagraph"/>
        <w:numPr>
          <w:ilvl w:val="0"/>
          <w:numId w:val="1"/>
        </w:numPr>
        <w:jc w:val="both"/>
        <w:rPr>
          <w:lang w:val="en-GB"/>
        </w:rPr>
      </w:pPr>
      <w:r w:rsidRPr="00BE2398">
        <w:rPr>
          <w:lang w:val="en-GB"/>
        </w:rPr>
        <w:t>Developing a national position on Fit for 55</w:t>
      </w:r>
      <w:r>
        <w:rPr>
          <w:lang w:val="en-GB"/>
        </w:rPr>
        <w:t>.</w:t>
      </w:r>
    </w:p>
    <w:p w14:paraId="1D8542EB" w14:textId="70109A70" w:rsidR="009D6339" w:rsidRPr="00331A90" w:rsidRDefault="009D6339" w:rsidP="00331A90">
      <w:pPr>
        <w:pStyle w:val="ListParagraph"/>
        <w:numPr>
          <w:ilvl w:val="0"/>
          <w:numId w:val="1"/>
        </w:numPr>
        <w:jc w:val="both"/>
        <w:rPr>
          <w:lang w:val="en-GB"/>
        </w:rPr>
      </w:pPr>
      <w:r w:rsidRPr="00BE2398">
        <w:rPr>
          <w:lang w:val="en-GB"/>
        </w:rPr>
        <w:t>Negotiations with the European Commission on the possibility of limiting electricity exports at certain times</w:t>
      </w:r>
      <w:r>
        <w:rPr>
          <w:lang w:val="en-GB"/>
        </w:rPr>
        <w:t xml:space="preserve"> (other than under</w:t>
      </w:r>
      <w:r w:rsidRPr="00BE2398">
        <w:rPr>
          <w:lang w:val="en-GB"/>
        </w:rPr>
        <w:t xml:space="preserve"> force majeure conditions</w:t>
      </w:r>
      <w:r>
        <w:rPr>
          <w:lang w:val="en-GB"/>
        </w:rPr>
        <w:t>)</w:t>
      </w:r>
      <w:r w:rsidRPr="00BE2398">
        <w:rPr>
          <w:lang w:val="en-GB"/>
        </w:rPr>
        <w:t xml:space="preserve"> to guarantee quantities needed for the domestic market </w:t>
      </w:r>
      <w:r>
        <w:rPr>
          <w:lang w:val="en-GB"/>
        </w:rPr>
        <w:t xml:space="preserve">are </w:t>
      </w:r>
      <w:r w:rsidRPr="00BE2398">
        <w:rPr>
          <w:lang w:val="en-GB"/>
        </w:rPr>
        <w:t>at affordable prices and a derogation</w:t>
      </w:r>
      <w:r>
        <w:rPr>
          <w:lang w:val="en-GB"/>
        </w:rPr>
        <w:t xml:space="preserve"> is granted for this</w:t>
      </w:r>
      <w:r w:rsidRPr="00BE2398">
        <w:rPr>
          <w:lang w:val="en-GB"/>
        </w:rPr>
        <w:t>.</w:t>
      </w:r>
    </w:p>
    <w:p w14:paraId="1C64EE11" w14:textId="77777777" w:rsidR="009D6339" w:rsidRPr="00BE2398" w:rsidRDefault="009D6339" w:rsidP="005E4A7D">
      <w:pPr>
        <w:ind w:left="360"/>
        <w:jc w:val="both"/>
        <w:rPr>
          <w:b/>
          <w:bCs/>
          <w:lang w:val="en-GB"/>
        </w:rPr>
      </w:pPr>
      <w:r w:rsidRPr="00BE2398">
        <w:rPr>
          <w:b/>
          <w:bCs/>
          <w:lang w:val="en-GB"/>
        </w:rPr>
        <w:t>Long-term measures:</w:t>
      </w:r>
    </w:p>
    <w:p w14:paraId="670DBA98" w14:textId="33761E70" w:rsidR="009D6339" w:rsidRDefault="009D6339" w:rsidP="005E4A7D">
      <w:pPr>
        <w:pStyle w:val="ListParagraph"/>
        <w:numPr>
          <w:ilvl w:val="0"/>
          <w:numId w:val="9"/>
        </w:numPr>
        <w:jc w:val="both"/>
        <w:rPr>
          <w:lang w:val="en-GB"/>
        </w:rPr>
      </w:pPr>
      <w:r w:rsidRPr="00BE2398">
        <w:rPr>
          <w:lang w:val="en-GB"/>
        </w:rPr>
        <w:t>Nuclear science and energy development</w:t>
      </w:r>
      <w:r>
        <w:rPr>
          <w:lang w:val="en-GB"/>
        </w:rPr>
        <w:t>:</w:t>
      </w:r>
    </w:p>
    <w:p w14:paraId="14BC50CF" w14:textId="557A7D10" w:rsidR="009D6339" w:rsidRDefault="009D6339" w:rsidP="005E4A7D">
      <w:pPr>
        <w:pStyle w:val="ListParagraph"/>
        <w:numPr>
          <w:ilvl w:val="0"/>
          <w:numId w:val="6"/>
        </w:numPr>
        <w:jc w:val="both"/>
        <w:rPr>
          <w:lang w:val="en-GB"/>
        </w:rPr>
      </w:pPr>
      <w:r w:rsidRPr="00BE2398">
        <w:rPr>
          <w:lang w:val="en-GB"/>
        </w:rPr>
        <w:t>Maintenance and development of nuclear capacit</w:t>
      </w:r>
      <w:r>
        <w:rPr>
          <w:lang w:val="en-GB"/>
        </w:rPr>
        <w:t xml:space="preserve">y </w:t>
      </w:r>
      <w:r w:rsidRPr="00BE2398">
        <w:rPr>
          <w:lang w:val="en-GB"/>
        </w:rPr>
        <w:t>at Kozloduy NPP. This includes extending the lifetime of existing facilities</w:t>
      </w:r>
      <w:r>
        <w:rPr>
          <w:lang w:val="en-GB"/>
        </w:rPr>
        <w:t xml:space="preserve">. </w:t>
      </w:r>
    </w:p>
    <w:p w14:paraId="1774C4C8" w14:textId="571CA880" w:rsidR="009D6339" w:rsidRDefault="009D6339" w:rsidP="005E4A7D">
      <w:pPr>
        <w:pStyle w:val="ListParagraph"/>
        <w:numPr>
          <w:ilvl w:val="0"/>
          <w:numId w:val="6"/>
        </w:numPr>
        <w:jc w:val="both"/>
        <w:rPr>
          <w:lang w:val="en-GB"/>
        </w:rPr>
      </w:pPr>
      <w:r w:rsidRPr="00BE2398">
        <w:rPr>
          <w:lang w:val="en-GB"/>
        </w:rPr>
        <w:t xml:space="preserve">The need to build new nuclear capacity, </w:t>
      </w:r>
      <w:r>
        <w:rPr>
          <w:lang w:val="en-GB"/>
        </w:rPr>
        <w:t xml:space="preserve">and </w:t>
      </w:r>
      <w:r w:rsidRPr="00BE2398">
        <w:rPr>
          <w:lang w:val="en-GB"/>
        </w:rPr>
        <w:t>the specification of the type of reactors and sites, to be assessed after an independent expert analysis that is public and based on economic feasibility, lowest cost, and time to build.</w:t>
      </w:r>
    </w:p>
    <w:p w14:paraId="75ADED3E" w14:textId="1EE46F37" w:rsidR="009D6339" w:rsidRDefault="009D6339" w:rsidP="005E4A7D">
      <w:pPr>
        <w:pStyle w:val="ListParagraph"/>
        <w:numPr>
          <w:ilvl w:val="0"/>
          <w:numId w:val="9"/>
        </w:numPr>
        <w:jc w:val="both"/>
        <w:rPr>
          <w:lang w:val="en-GB"/>
        </w:rPr>
      </w:pPr>
      <w:r w:rsidRPr="00BE2398">
        <w:rPr>
          <w:lang w:val="en-GB"/>
        </w:rPr>
        <w:t xml:space="preserve">Safeguarding </w:t>
      </w:r>
      <w:r>
        <w:rPr>
          <w:lang w:val="en-GB"/>
        </w:rPr>
        <w:t xml:space="preserve">of </w:t>
      </w:r>
      <w:r w:rsidRPr="00BE2398">
        <w:rPr>
          <w:lang w:val="en-GB"/>
        </w:rPr>
        <w:t xml:space="preserve">the Maritsa East energy complex and the employment and incomes </w:t>
      </w:r>
      <w:r>
        <w:rPr>
          <w:lang w:val="en-GB"/>
        </w:rPr>
        <w:t>of people in other coal regions:</w:t>
      </w:r>
    </w:p>
    <w:p w14:paraId="2C735365" w14:textId="49B38CCD" w:rsidR="009D6339" w:rsidRDefault="009D6339" w:rsidP="005E4A7D">
      <w:pPr>
        <w:pStyle w:val="ListParagraph"/>
        <w:numPr>
          <w:ilvl w:val="0"/>
          <w:numId w:val="6"/>
        </w:numPr>
        <w:jc w:val="both"/>
        <w:rPr>
          <w:lang w:val="en-GB"/>
        </w:rPr>
      </w:pPr>
      <w:r w:rsidRPr="00BE2398">
        <w:rPr>
          <w:lang w:val="en-GB"/>
        </w:rPr>
        <w:t>Negotiations with the EU to maximise the lifetime of power plants.</w:t>
      </w:r>
    </w:p>
    <w:p w14:paraId="5F530482" w14:textId="3C8B5E75" w:rsidR="009D6339" w:rsidRDefault="009D6339" w:rsidP="005E4A7D">
      <w:pPr>
        <w:pStyle w:val="ListParagraph"/>
        <w:numPr>
          <w:ilvl w:val="0"/>
          <w:numId w:val="6"/>
        </w:numPr>
        <w:jc w:val="both"/>
        <w:rPr>
          <w:lang w:val="en-GB"/>
        </w:rPr>
      </w:pPr>
      <w:r w:rsidRPr="00BE2398">
        <w:rPr>
          <w:lang w:val="en-GB"/>
        </w:rPr>
        <w:t>Efforts to obtain funding under the Green Deal to turn the Maritsa East complex into an example of green investment.</w:t>
      </w:r>
    </w:p>
    <w:p w14:paraId="0EE0DF9F" w14:textId="082D71FD" w:rsidR="009D6339" w:rsidRDefault="009D6339" w:rsidP="005E4A7D">
      <w:pPr>
        <w:pStyle w:val="ListParagraph"/>
        <w:numPr>
          <w:ilvl w:val="0"/>
          <w:numId w:val="6"/>
        </w:numPr>
        <w:jc w:val="both"/>
        <w:rPr>
          <w:lang w:val="en-GB"/>
        </w:rPr>
      </w:pPr>
      <w:r w:rsidRPr="00BE2398">
        <w:rPr>
          <w:lang w:val="en-GB"/>
        </w:rPr>
        <w:t xml:space="preserve">A list of alternative projects for the preservation of Maritsa-East as an energy complex </w:t>
      </w:r>
      <w:r>
        <w:rPr>
          <w:lang w:val="en-GB"/>
        </w:rPr>
        <w:t xml:space="preserve">to </w:t>
      </w:r>
      <w:r w:rsidRPr="00BE2398">
        <w:rPr>
          <w:lang w:val="en-GB"/>
        </w:rPr>
        <w:t xml:space="preserve"> be developed - this list </w:t>
      </w:r>
      <w:r>
        <w:rPr>
          <w:lang w:val="en-GB"/>
        </w:rPr>
        <w:t>to</w:t>
      </w:r>
      <w:r w:rsidRPr="00BE2398">
        <w:rPr>
          <w:lang w:val="en-GB"/>
        </w:rPr>
        <w:t xml:space="preserve"> be prepared in the next 6 months.</w:t>
      </w:r>
    </w:p>
    <w:p w14:paraId="63EF9BEB" w14:textId="527A9E66" w:rsidR="009D6339" w:rsidRDefault="009D6339" w:rsidP="005E4A7D">
      <w:pPr>
        <w:pStyle w:val="ListParagraph"/>
        <w:numPr>
          <w:ilvl w:val="0"/>
          <w:numId w:val="6"/>
        </w:numPr>
        <w:jc w:val="both"/>
        <w:rPr>
          <w:lang w:val="en-GB"/>
        </w:rPr>
      </w:pPr>
      <w:r w:rsidRPr="00BE2398">
        <w:rPr>
          <w:lang w:val="en-GB"/>
        </w:rPr>
        <w:t xml:space="preserve">Review of existing coal technologies and their feasibility </w:t>
      </w:r>
      <w:r>
        <w:rPr>
          <w:lang w:val="en-GB"/>
        </w:rPr>
        <w:t>with</w:t>
      </w:r>
      <w:r w:rsidRPr="00BE2398">
        <w:rPr>
          <w:lang w:val="en-GB"/>
        </w:rPr>
        <w:t>in the complex.</w:t>
      </w:r>
    </w:p>
    <w:p w14:paraId="7A3D794F" w14:textId="4B96C717" w:rsidR="009D6339" w:rsidRDefault="009D6339" w:rsidP="005E4A7D">
      <w:pPr>
        <w:pStyle w:val="ListParagraph"/>
        <w:numPr>
          <w:ilvl w:val="0"/>
          <w:numId w:val="9"/>
        </w:numPr>
        <w:jc w:val="both"/>
        <w:rPr>
          <w:lang w:val="en-GB"/>
        </w:rPr>
      </w:pPr>
      <w:r w:rsidRPr="00BE2398">
        <w:rPr>
          <w:lang w:val="en-GB"/>
        </w:rPr>
        <w:t xml:space="preserve">Analysis of the need </w:t>
      </w:r>
      <w:r>
        <w:rPr>
          <w:lang w:val="en-GB"/>
        </w:rPr>
        <w:t xml:space="preserve">to, </w:t>
      </w:r>
      <w:r w:rsidRPr="00BE2398">
        <w:rPr>
          <w:lang w:val="en-GB"/>
        </w:rPr>
        <w:t xml:space="preserve">and </w:t>
      </w:r>
      <w:r>
        <w:rPr>
          <w:lang w:val="en-GB"/>
        </w:rPr>
        <w:t xml:space="preserve">impact </w:t>
      </w:r>
      <w:r w:rsidRPr="00BE2398">
        <w:rPr>
          <w:lang w:val="en-GB"/>
        </w:rPr>
        <w:t>of</w:t>
      </w:r>
      <w:r>
        <w:rPr>
          <w:lang w:val="en-GB"/>
        </w:rPr>
        <w:t>,</w:t>
      </w:r>
      <w:r w:rsidRPr="00BE2398">
        <w:rPr>
          <w:lang w:val="en-GB"/>
        </w:rPr>
        <w:t xml:space="preserve"> bringing domestic consumers to the free market.</w:t>
      </w:r>
    </w:p>
    <w:p w14:paraId="2363BDF8" w14:textId="006C95A1" w:rsidR="009D6339" w:rsidRDefault="009D6339" w:rsidP="005E4A7D">
      <w:pPr>
        <w:pStyle w:val="ListParagraph"/>
        <w:numPr>
          <w:ilvl w:val="0"/>
          <w:numId w:val="9"/>
        </w:numPr>
        <w:jc w:val="both"/>
        <w:rPr>
          <w:lang w:val="en-GB"/>
        </w:rPr>
      </w:pPr>
      <w:r w:rsidRPr="00BE2398">
        <w:rPr>
          <w:lang w:val="en-GB"/>
        </w:rPr>
        <w:t>Support for renewable energy producers</w:t>
      </w:r>
      <w:r>
        <w:rPr>
          <w:lang w:val="en-GB"/>
        </w:rPr>
        <w:t>:</w:t>
      </w:r>
    </w:p>
    <w:p w14:paraId="447B86B8" w14:textId="60B50359" w:rsidR="009D6339" w:rsidRDefault="009D6339" w:rsidP="005E4A7D">
      <w:pPr>
        <w:pStyle w:val="ListParagraph"/>
        <w:numPr>
          <w:ilvl w:val="0"/>
          <w:numId w:val="6"/>
        </w:numPr>
        <w:jc w:val="both"/>
        <w:rPr>
          <w:lang w:val="en-GB"/>
        </w:rPr>
      </w:pPr>
      <w:r w:rsidRPr="00BE2398">
        <w:rPr>
          <w:lang w:val="en-GB"/>
        </w:rPr>
        <w:t>Development of renewable energy capacit</w:t>
      </w:r>
      <w:r>
        <w:rPr>
          <w:lang w:val="en-GB"/>
        </w:rPr>
        <w:t>y</w:t>
      </w:r>
      <w:r w:rsidRPr="00BE2398">
        <w:rPr>
          <w:lang w:val="en-GB"/>
        </w:rPr>
        <w:t>, including from hydropower, with priority given to energy for own consumption (both domestic and industrial).</w:t>
      </w:r>
    </w:p>
    <w:p w14:paraId="51EC2074" w14:textId="1B4E6093" w:rsidR="009D6339" w:rsidRDefault="009D6339" w:rsidP="005E4A7D">
      <w:pPr>
        <w:pStyle w:val="ListParagraph"/>
        <w:numPr>
          <w:ilvl w:val="0"/>
          <w:numId w:val="6"/>
        </w:numPr>
        <w:jc w:val="both"/>
        <w:rPr>
          <w:lang w:val="en-GB"/>
        </w:rPr>
      </w:pPr>
      <w:r w:rsidRPr="00BE2398">
        <w:rPr>
          <w:lang w:val="en-GB"/>
        </w:rPr>
        <w:t>Development of capacity building and energy storage mechanisms</w:t>
      </w:r>
      <w:r>
        <w:rPr>
          <w:lang w:val="en-GB"/>
        </w:rPr>
        <w:t xml:space="preserve">. </w:t>
      </w:r>
    </w:p>
    <w:p w14:paraId="6AA5D349" w14:textId="28DBB448" w:rsidR="009D6339" w:rsidRDefault="009D6339" w:rsidP="005E4A7D">
      <w:pPr>
        <w:pStyle w:val="ListParagraph"/>
        <w:numPr>
          <w:ilvl w:val="0"/>
          <w:numId w:val="6"/>
        </w:numPr>
        <w:jc w:val="both"/>
        <w:rPr>
          <w:lang w:val="en-GB"/>
        </w:rPr>
      </w:pPr>
      <w:r w:rsidRPr="00BE2398">
        <w:rPr>
          <w:lang w:val="en-GB"/>
        </w:rPr>
        <w:t>Focus on hydrogen as an energy storage option with a bias towards green.</w:t>
      </w:r>
    </w:p>
    <w:p w14:paraId="76A78CDB" w14:textId="05B67D79" w:rsidR="009D6339" w:rsidRDefault="009D6339" w:rsidP="005E4A7D">
      <w:pPr>
        <w:pStyle w:val="ListParagraph"/>
        <w:numPr>
          <w:ilvl w:val="0"/>
          <w:numId w:val="9"/>
        </w:numPr>
        <w:jc w:val="both"/>
        <w:rPr>
          <w:lang w:val="en-GB"/>
        </w:rPr>
      </w:pPr>
      <w:r>
        <w:rPr>
          <w:lang w:val="en-GB"/>
        </w:rPr>
        <w:t>Security of natural gas supply:</w:t>
      </w:r>
    </w:p>
    <w:p w14:paraId="14D398A2" w14:textId="44F83EBC" w:rsidR="009D6339" w:rsidRDefault="009D6339" w:rsidP="005E4A7D">
      <w:pPr>
        <w:pStyle w:val="ListParagraph"/>
        <w:numPr>
          <w:ilvl w:val="0"/>
          <w:numId w:val="6"/>
        </w:numPr>
        <w:jc w:val="both"/>
        <w:rPr>
          <w:lang w:val="en-GB"/>
        </w:rPr>
      </w:pPr>
      <w:r w:rsidRPr="003903DB">
        <w:rPr>
          <w:lang w:val="en-GB"/>
        </w:rPr>
        <w:t>Facilitation of conditions for exploration of local deposits.</w:t>
      </w:r>
    </w:p>
    <w:p w14:paraId="1493480F" w14:textId="028B797C" w:rsidR="009D6339" w:rsidRDefault="009D6339" w:rsidP="005E4A7D">
      <w:pPr>
        <w:pStyle w:val="ListParagraph"/>
        <w:numPr>
          <w:ilvl w:val="0"/>
          <w:numId w:val="6"/>
        </w:numPr>
        <w:jc w:val="both"/>
        <w:rPr>
          <w:lang w:val="en-GB"/>
        </w:rPr>
      </w:pPr>
      <w:r w:rsidRPr="003903DB">
        <w:rPr>
          <w:lang w:val="en-GB"/>
        </w:rPr>
        <w:t>Diversification of routes and sources of supply on a market basis to achieve lowest prices. Continuing work on the urgent completion of the interconnector with Greece</w:t>
      </w:r>
      <w:r>
        <w:rPr>
          <w:lang w:val="en-GB"/>
        </w:rPr>
        <w:t xml:space="preserve">. </w:t>
      </w:r>
    </w:p>
    <w:p w14:paraId="71402CAE" w14:textId="3BC02C97" w:rsidR="009D6339" w:rsidRDefault="009D6339" w:rsidP="005E4A7D">
      <w:pPr>
        <w:pStyle w:val="ListParagraph"/>
        <w:numPr>
          <w:ilvl w:val="0"/>
          <w:numId w:val="6"/>
        </w:numPr>
        <w:jc w:val="both"/>
        <w:rPr>
          <w:lang w:val="en-GB"/>
        </w:rPr>
      </w:pPr>
      <w:r w:rsidRPr="003903DB">
        <w:rPr>
          <w:lang w:val="en-GB"/>
        </w:rPr>
        <w:t>Development of a long-term national programme to stimulate industrial and domestic gas use.</w:t>
      </w:r>
    </w:p>
    <w:p w14:paraId="45FF091F" w14:textId="7A87CB0D" w:rsidR="009D6339" w:rsidRDefault="009D6339" w:rsidP="005E4A7D">
      <w:pPr>
        <w:pStyle w:val="ListParagraph"/>
        <w:numPr>
          <w:ilvl w:val="0"/>
          <w:numId w:val="9"/>
        </w:numPr>
        <w:jc w:val="both"/>
        <w:rPr>
          <w:lang w:val="en-GB"/>
        </w:rPr>
      </w:pPr>
      <w:r w:rsidRPr="003903DB">
        <w:rPr>
          <w:lang w:val="en-GB"/>
        </w:rPr>
        <w:t>Making energy efficiency a national priority.</w:t>
      </w:r>
    </w:p>
    <w:p w14:paraId="640DB21E" w14:textId="4685B96B" w:rsidR="009D6339" w:rsidRDefault="009D6339" w:rsidP="005E4A7D">
      <w:pPr>
        <w:pStyle w:val="ListParagraph"/>
        <w:numPr>
          <w:ilvl w:val="0"/>
          <w:numId w:val="9"/>
        </w:numPr>
        <w:jc w:val="both"/>
        <w:rPr>
          <w:lang w:val="en-GB"/>
        </w:rPr>
      </w:pPr>
      <w:r w:rsidRPr="003903DB">
        <w:rPr>
          <w:lang w:val="en-GB"/>
        </w:rPr>
        <w:lastRenderedPageBreak/>
        <w:t>Seek</w:t>
      </w:r>
      <w:r>
        <w:rPr>
          <w:lang w:val="en-GB"/>
        </w:rPr>
        <w:t>ing</w:t>
      </w:r>
      <w:r w:rsidRPr="003903DB">
        <w:rPr>
          <w:lang w:val="en-GB"/>
        </w:rPr>
        <w:t xml:space="preserve"> political consensus and comprehensive analysis of the 3rd Liberalisation Package (</w:t>
      </w:r>
      <w:r w:rsidRPr="003903DB">
        <w:rPr>
          <w:i/>
          <w:iCs/>
          <w:lang w:val="en-GB"/>
        </w:rPr>
        <w:t>considering its impact on energy prices</w:t>
      </w:r>
      <w:r w:rsidRPr="003903DB">
        <w:rPr>
          <w:lang w:val="en-GB"/>
        </w:rPr>
        <w:t>) and the Green Deal and necessary measures at national level, in the context of achieving the EU's 2050 targets</w:t>
      </w:r>
      <w:r>
        <w:rPr>
          <w:lang w:val="en-GB"/>
        </w:rPr>
        <w:t xml:space="preserve">. </w:t>
      </w:r>
    </w:p>
    <w:p w14:paraId="7C770A27" w14:textId="132715EA" w:rsidR="009D6339" w:rsidRDefault="009D6339" w:rsidP="005E4A7D">
      <w:pPr>
        <w:pStyle w:val="ListParagraph"/>
        <w:numPr>
          <w:ilvl w:val="0"/>
          <w:numId w:val="9"/>
        </w:numPr>
        <w:jc w:val="both"/>
        <w:rPr>
          <w:lang w:val="en-GB"/>
        </w:rPr>
      </w:pPr>
      <w:r w:rsidRPr="003903DB">
        <w:rPr>
          <w:lang w:val="en-GB"/>
        </w:rPr>
        <w:t>To have a special structure in the Council of Ministers - Deputy Prime Minister for Climate - this area is horizontal.</w:t>
      </w:r>
    </w:p>
    <w:p w14:paraId="7DCD7186" w14:textId="24379B66" w:rsidR="009D6339" w:rsidRDefault="009D6339" w:rsidP="005E4A7D">
      <w:pPr>
        <w:pStyle w:val="ListParagraph"/>
        <w:numPr>
          <w:ilvl w:val="0"/>
          <w:numId w:val="9"/>
        </w:numPr>
        <w:jc w:val="both"/>
        <w:rPr>
          <w:lang w:val="en-GB"/>
        </w:rPr>
      </w:pPr>
      <w:r w:rsidRPr="003903DB">
        <w:rPr>
          <w:lang w:val="en-GB"/>
        </w:rPr>
        <w:t>Annual reports on mining, radioactive waste, oil and gas and decarbonisation strategies.</w:t>
      </w:r>
    </w:p>
    <w:p w14:paraId="4D892F85" w14:textId="04515D4B" w:rsidR="009D6339" w:rsidRDefault="009D6339" w:rsidP="005E4A7D">
      <w:pPr>
        <w:pStyle w:val="ListParagraph"/>
        <w:numPr>
          <w:ilvl w:val="0"/>
          <w:numId w:val="9"/>
        </w:numPr>
        <w:jc w:val="both"/>
        <w:rPr>
          <w:lang w:val="en-GB"/>
        </w:rPr>
      </w:pPr>
      <w:r w:rsidRPr="003903DB">
        <w:rPr>
          <w:lang w:val="en-GB"/>
        </w:rPr>
        <w:t>Preparation of modalities for the transition to the capacity mechanism.</w:t>
      </w:r>
    </w:p>
    <w:p w14:paraId="22F0D550" w14:textId="7532B2BC" w:rsidR="009D6339" w:rsidRDefault="009D6339" w:rsidP="005E4A7D">
      <w:pPr>
        <w:pStyle w:val="ListParagraph"/>
        <w:numPr>
          <w:ilvl w:val="0"/>
          <w:numId w:val="9"/>
        </w:numPr>
        <w:jc w:val="both"/>
        <w:rPr>
          <w:lang w:val="en-GB"/>
        </w:rPr>
      </w:pPr>
      <w:r w:rsidRPr="003903DB">
        <w:rPr>
          <w:lang w:val="en-GB"/>
        </w:rPr>
        <w:t>Preparation of a projected power and energy balance, determination of the actual RE</w:t>
      </w:r>
      <w:r w:rsidR="006C295D">
        <w:rPr>
          <w:lang w:val="en-GB"/>
        </w:rPr>
        <w:t>S</w:t>
      </w:r>
      <w:r w:rsidRPr="003903DB">
        <w:rPr>
          <w:lang w:val="en-GB"/>
        </w:rPr>
        <w:t xml:space="preserve"> potential in Bulgaria and review of the status of declared and under construction RE</w:t>
      </w:r>
      <w:r w:rsidR="006C295D">
        <w:rPr>
          <w:lang w:val="en-GB"/>
        </w:rPr>
        <w:t>S</w:t>
      </w:r>
      <w:r w:rsidRPr="003903DB">
        <w:rPr>
          <w:lang w:val="en-GB"/>
        </w:rPr>
        <w:t>.</w:t>
      </w:r>
    </w:p>
    <w:p w14:paraId="0C34294B" w14:textId="34FFCD36" w:rsidR="009D6339" w:rsidRDefault="009D6339" w:rsidP="005E4A7D">
      <w:pPr>
        <w:pStyle w:val="ListParagraph"/>
        <w:numPr>
          <w:ilvl w:val="0"/>
          <w:numId w:val="9"/>
        </w:numPr>
        <w:jc w:val="both"/>
        <w:rPr>
          <w:lang w:val="en-GB"/>
        </w:rPr>
      </w:pPr>
      <w:r w:rsidRPr="00DE1D99">
        <w:rPr>
          <w:lang w:val="en-GB"/>
        </w:rPr>
        <w:t xml:space="preserve">Adoption of a new Sustainable Energy Development Strategy with compatibility analysis and Environmental </w:t>
      </w:r>
      <w:r>
        <w:rPr>
          <w:lang w:val="en-GB"/>
        </w:rPr>
        <w:t>I</w:t>
      </w:r>
      <w:r w:rsidRPr="00DE1D99">
        <w:rPr>
          <w:lang w:val="en-GB"/>
        </w:rPr>
        <w:t xml:space="preserve">mpact </w:t>
      </w:r>
      <w:r>
        <w:rPr>
          <w:lang w:val="en-GB"/>
        </w:rPr>
        <w:t>A</w:t>
      </w:r>
      <w:r w:rsidRPr="00DE1D99">
        <w:rPr>
          <w:lang w:val="en-GB"/>
        </w:rPr>
        <w:t>ssessment</w:t>
      </w:r>
      <w:r>
        <w:rPr>
          <w:lang w:val="en-GB"/>
        </w:rPr>
        <w:t xml:space="preserve"> (</w:t>
      </w:r>
      <w:r w:rsidRPr="00DE1D99">
        <w:rPr>
          <w:lang w:val="en-GB"/>
        </w:rPr>
        <w:t>EIA</w:t>
      </w:r>
      <w:r>
        <w:rPr>
          <w:lang w:val="en-GB"/>
        </w:rPr>
        <w:t>)</w:t>
      </w:r>
      <w:r w:rsidRPr="00DE1D99">
        <w:rPr>
          <w:lang w:val="en-GB"/>
        </w:rPr>
        <w:t xml:space="preserve"> and other national strategies.</w:t>
      </w:r>
    </w:p>
    <w:p w14:paraId="4820E3CF" w14:textId="54704E48" w:rsidR="009D6339" w:rsidRPr="00DE1D99" w:rsidRDefault="009D6339" w:rsidP="005E4A7D">
      <w:pPr>
        <w:pStyle w:val="ListParagraph"/>
        <w:numPr>
          <w:ilvl w:val="0"/>
          <w:numId w:val="9"/>
        </w:numPr>
        <w:jc w:val="both"/>
        <w:rPr>
          <w:lang w:val="en-GB"/>
        </w:rPr>
      </w:pPr>
      <w:r w:rsidRPr="00DE1D99">
        <w:rPr>
          <w:lang w:val="en-GB"/>
        </w:rPr>
        <w:t>Analysis of current barriers to RES connection and creation of a mechanism to incentivize investment projects.</w:t>
      </w:r>
    </w:p>
    <w:p w14:paraId="30D05391" w14:textId="73780CCD" w:rsidR="009D6339" w:rsidRDefault="009D6339" w:rsidP="005E4A7D">
      <w:pPr>
        <w:pStyle w:val="ListParagraph"/>
        <w:numPr>
          <w:ilvl w:val="0"/>
          <w:numId w:val="9"/>
        </w:numPr>
        <w:jc w:val="both"/>
        <w:rPr>
          <w:lang w:val="en-GB"/>
        </w:rPr>
      </w:pPr>
      <w:r w:rsidRPr="00DE1D99">
        <w:rPr>
          <w:lang w:val="en-GB"/>
        </w:rPr>
        <w:t>Development of a national strategy for Bulgarian oil and gas extraction.</w:t>
      </w:r>
    </w:p>
    <w:p w14:paraId="4322B393" w14:textId="5F8FFCD9" w:rsidR="009D6339" w:rsidRDefault="009D6339" w:rsidP="005E4A7D">
      <w:pPr>
        <w:pStyle w:val="ListParagraph"/>
        <w:numPr>
          <w:ilvl w:val="0"/>
          <w:numId w:val="9"/>
        </w:numPr>
        <w:jc w:val="both"/>
        <w:rPr>
          <w:lang w:val="en-GB"/>
        </w:rPr>
      </w:pPr>
      <w:r w:rsidRPr="00DE1D99">
        <w:rPr>
          <w:lang w:val="en-GB"/>
        </w:rPr>
        <w:t>Enhancing the administrative capacity of the EWRC to control REMIT (exchange trading rules).</w:t>
      </w:r>
    </w:p>
    <w:p w14:paraId="254FD656" w14:textId="31E3EBB9" w:rsidR="009D6339" w:rsidRDefault="009D6339" w:rsidP="005E4A7D">
      <w:pPr>
        <w:pStyle w:val="ListParagraph"/>
        <w:numPr>
          <w:ilvl w:val="0"/>
          <w:numId w:val="9"/>
        </w:numPr>
        <w:jc w:val="both"/>
        <w:rPr>
          <w:lang w:val="en-GB"/>
        </w:rPr>
      </w:pPr>
      <w:r w:rsidRPr="00DE1D99">
        <w:rPr>
          <w:lang w:val="en-GB"/>
        </w:rPr>
        <w:t>Amendments to the Public Enterprises Act and changes to the statutes of state-owned energy companies</w:t>
      </w:r>
      <w:r w:rsidR="005E4A7D">
        <w:rPr>
          <w:lang w:val="en-GB"/>
        </w:rPr>
        <w:t xml:space="preserve">, </w:t>
      </w:r>
      <w:r w:rsidR="005E4A7D" w:rsidRPr="00DE1D99">
        <w:rPr>
          <w:lang w:val="en-GB"/>
        </w:rPr>
        <w:t>management</w:t>
      </w:r>
      <w:r w:rsidRPr="00DE1D99">
        <w:rPr>
          <w:lang w:val="en-GB"/>
        </w:rPr>
        <w:t xml:space="preserve"> and control contracts based on best practices.</w:t>
      </w:r>
    </w:p>
    <w:p w14:paraId="02DE631C" w14:textId="0FD6D859" w:rsidR="009D6339" w:rsidRPr="00DE1D99" w:rsidRDefault="009D6339" w:rsidP="005E4A7D">
      <w:pPr>
        <w:pStyle w:val="ListParagraph"/>
        <w:numPr>
          <w:ilvl w:val="0"/>
          <w:numId w:val="9"/>
        </w:numPr>
        <w:jc w:val="both"/>
        <w:rPr>
          <w:lang w:val="en-GB"/>
        </w:rPr>
      </w:pPr>
      <w:r w:rsidRPr="00DE1D99">
        <w:rPr>
          <w:lang w:val="en-GB"/>
        </w:rPr>
        <w:t>Study and assessment of Bulgaria's overall hydropower potential and the systemic effects of the two Danube hydropower projects,</w:t>
      </w:r>
      <w:r>
        <w:rPr>
          <w:lang w:val="en-GB"/>
        </w:rPr>
        <w:t xml:space="preserve"> and</w:t>
      </w:r>
      <w:r w:rsidRPr="00DE1D99">
        <w:rPr>
          <w:lang w:val="en-GB"/>
        </w:rPr>
        <w:t xml:space="preserve"> the Gorna Arda, Tundzha and Yadenitsa hydropower plants</w:t>
      </w:r>
      <w:r>
        <w:rPr>
          <w:lang w:val="en-GB"/>
        </w:rPr>
        <w:t>; an</w:t>
      </w:r>
      <w:r w:rsidRPr="00DE1D99">
        <w:rPr>
          <w:lang w:val="en-GB"/>
        </w:rPr>
        <w:t xml:space="preserve"> EIA</w:t>
      </w:r>
      <w:r>
        <w:rPr>
          <w:lang w:val="en-GB"/>
        </w:rPr>
        <w:t>;</w:t>
      </w:r>
      <w:r w:rsidRPr="00DE1D99">
        <w:rPr>
          <w:lang w:val="en-GB"/>
        </w:rPr>
        <w:t xml:space="preserve"> prioritization of the projects based on cost of energy produced and strategic importance if they meet environmental requirements</w:t>
      </w:r>
      <w:r>
        <w:t>.</w:t>
      </w:r>
    </w:p>
    <w:p w14:paraId="288CCFB0" w14:textId="40369464" w:rsidR="009D6339" w:rsidRDefault="009D6339" w:rsidP="005E4A7D">
      <w:pPr>
        <w:pStyle w:val="ListParagraph"/>
        <w:numPr>
          <w:ilvl w:val="0"/>
          <w:numId w:val="9"/>
        </w:numPr>
        <w:jc w:val="both"/>
        <w:rPr>
          <w:lang w:val="en-GB"/>
        </w:rPr>
      </w:pPr>
      <w:r w:rsidRPr="00DE1D99">
        <w:rPr>
          <w:lang w:val="en-GB"/>
        </w:rPr>
        <w:t>Amendment of the Concessions Act to protect Bulgaria's interests relating to current, granted, and future concessions.</w:t>
      </w:r>
    </w:p>
    <w:p w14:paraId="3D08545A" w14:textId="2F7A550F" w:rsidR="009D6339" w:rsidRPr="00B138C9" w:rsidRDefault="009D6339" w:rsidP="005E4A7D">
      <w:pPr>
        <w:pStyle w:val="ListParagraph"/>
        <w:numPr>
          <w:ilvl w:val="0"/>
          <w:numId w:val="9"/>
        </w:numPr>
        <w:jc w:val="both"/>
        <w:rPr>
          <w:lang w:val="en-GB"/>
        </w:rPr>
      </w:pPr>
      <w:r w:rsidRPr="00DE1D99">
        <w:rPr>
          <w:lang w:val="en-GB"/>
        </w:rPr>
        <w:t xml:space="preserve">Analysis </w:t>
      </w:r>
      <w:r w:rsidRPr="00B138C9">
        <w:rPr>
          <w:lang w:val="en-GB"/>
        </w:rPr>
        <w:t>of options for, and consequences of, restructuring or closure of Bulgarian Energy Holding (BEH).</w:t>
      </w:r>
    </w:p>
    <w:p w14:paraId="0398E122" w14:textId="031DEE01" w:rsidR="009D6339" w:rsidRPr="00B138C9" w:rsidRDefault="009D6339" w:rsidP="005E4A7D">
      <w:pPr>
        <w:pStyle w:val="ListParagraph"/>
        <w:numPr>
          <w:ilvl w:val="0"/>
          <w:numId w:val="9"/>
        </w:numPr>
        <w:jc w:val="both"/>
        <w:rPr>
          <w:lang w:val="en-GB"/>
        </w:rPr>
      </w:pPr>
      <w:r w:rsidRPr="00B138C9">
        <w:rPr>
          <w:lang w:val="en-GB"/>
        </w:rPr>
        <w:t xml:space="preserve">Exploring the options and effects of removing Bulgargas' public supplier licence in the long-term context of energy restructuring. </w:t>
      </w:r>
    </w:p>
    <w:p w14:paraId="1B018010" w14:textId="2E404FC4" w:rsidR="009D6339" w:rsidRDefault="009D6339" w:rsidP="005E4A7D">
      <w:pPr>
        <w:pStyle w:val="ListParagraph"/>
        <w:numPr>
          <w:ilvl w:val="0"/>
          <w:numId w:val="9"/>
        </w:numPr>
        <w:jc w:val="both"/>
        <w:rPr>
          <w:lang w:val="en-GB"/>
        </w:rPr>
      </w:pPr>
      <w:r w:rsidRPr="00DE1D99">
        <w:rPr>
          <w:lang w:val="en-GB"/>
        </w:rPr>
        <w:t>Expanding the capacity of the EWRC to handle individual complaints.</w:t>
      </w:r>
    </w:p>
    <w:p w14:paraId="239AADD2" w14:textId="7440DCE8" w:rsidR="009D6339" w:rsidRDefault="009D6339" w:rsidP="005E4A7D">
      <w:pPr>
        <w:pStyle w:val="ListParagraph"/>
        <w:numPr>
          <w:ilvl w:val="0"/>
          <w:numId w:val="9"/>
        </w:numPr>
        <w:jc w:val="both"/>
        <w:rPr>
          <w:lang w:val="en-GB"/>
        </w:rPr>
      </w:pPr>
      <w:r w:rsidRPr="00DE1D99">
        <w:rPr>
          <w:lang w:val="en-GB"/>
        </w:rPr>
        <w:t>Facilitating administrative conditions for energy storage investments</w:t>
      </w:r>
      <w:r>
        <w:rPr>
          <w:lang w:val="en-GB"/>
        </w:rPr>
        <w:t>.</w:t>
      </w:r>
    </w:p>
    <w:p w14:paraId="000B1A20" w14:textId="7767A4CB" w:rsidR="009D6339" w:rsidRDefault="009D6339" w:rsidP="005E4A7D">
      <w:pPr>
        <w:pStyle w:val="ListParagraph"/>
        <w:numPr>
          <w:ilvl w:val="0"/>
          <w:numId w:val="9"/>
        </w:numPr>
        <w:jc w:val="both"/>
        <w:rPr>
          <w:lang w:val="en-GB"/>
        </w:rPr>
      </w:pPr>
      <w:r w:rsidRPr="00DE1D99">
        <w:rPr>
          <w:lang w:val="en-GB"/>
        </w:rPr>
        <w:t>Investigation of the possibilities of re-planning the gas transmission network and transforming the network to hydrogen</w:t>
      </w:r>
      <w:r>
        <w:rPr>
          <w:lang w:val="en-GB"/>
        </w:rPr>
        <w:t xml:space="preserve">. </w:t>
      </w:r>
    </w:p>
    <w:p w14:paraId="44F5E004" w14:textId="5E29EAF8" w:rsidR="009D6339" w:rsidRDefault="009D6339" w:rsidP="005E4A7D">
      <w:pPr>
        <w:pStyle w:val="ListParagraph"/>
        <w:numPr>
          <w:ilvl w:val="0"/>
          <w:numId w:val="9"/>
        </w:numPr>
        <w:jc w:val="both"/>
        <w:rPr>
          <w:lang w:val="en-GB"/>
        </w:rPr>
      </w:pPr>
      <w:r w:rsidRPr="00DE1D99">
        <w:rPr>
          <w:lang w:val="en-GB"/>
        </w:rPr>
        <w:t>Exploring the energy potential of the Black Sea.</w:t>
      </w:r>
    </w:p>
    <w:p w14:paraId="279FE19B" w14:textId="0928033D" w:rsidR="009D6339" w:rsidRDefault="009D6339" w:rsidP="005E4A7D">
      <w:pPr>
        <w:pStyle w:val="ListParagraph"/>
        <w:numPr>
          <w:ilvl w:val="0"/>
          <w:numId w:val="9"/>
        </w:numPr>
        <w:jc w:val="both"/>
        <w:rPr>
          <w:lang w:val="en-GB"/>
        </w:rPr>
      </w:pPr>
      <w:r w:rsidRPr="00DE1D99">
        <w:rPr>
          <w:lang w:val="en-GB"/>
        </w:rPr>
        <w:t>Building smart grids with interactive management by users and producers</w:t>
      </w:r>
      <w:r>
        <w:rPr>
          <w:lang w:val="en-GB"/>
        </w:rPr>
        <w:t xml:space="preserve">. </w:t>
      </w:r>
    </w:p>
    <w:p w14:paraId="3B9ECADB" w14:textId="3E41E7A5" w:rsidR="009D6339" w:rsidRDefault="009D6339" w:rsidP="005E4A7D">
      <w:pPr>
        <w:pStyle w:val="ListParagraph"/>
        <w:numPr>
          <w:ilvl w:val="0"/>
          <w:numId w:val="9"/>
        </w:numPr>
        <w:jc w:val="both"/>
        <w:rPr>
          <w:lang w:val="en-GB"/>
        </w:rPr>
      </w:pPr>
      <w:r w:rsidRPr="00DE1D99">
        <w:rPr>
          <w:lang w:val="en-GB"/>
        </w:rPr>
        <w:t>Heat network and small district heating - efforts to</w:t>
      </w:r>
      <w:r>
        <w:rPr>
          <w:lang w:val="en-GB"/>
        </w:rPr>
        <w:t xml:space="preserve"> be directed at</w:t>
      </w:r>
      <w:r w:rsidRPr="00DE1D99">
        <w:rPr>
          <w:lang w:val="en-GB"/>
        </w:rPr>
        <w:t xml:space="preserve"> ensur</w:t>
      </w:r>
      <w:r>
        <w:rPr>
          <w:lang w:val="en-GB"/>
        </w:rPr>
        <w:t>ing</w:t>
      </w:r>
      <w:r w:rsidRPr="00DE1D99">
        <w:rPr>
          <w:lang w:val="en-GB"/>
        </w:rPr>
        <w:t xml:space="preserve"> a modern and affordable district heating service</w:t>
      </w:r>
      <w:r>
        <w:rPr>
          <w:lang w:val="en-GB"/>
        </w:rPr>
        <w:t xml:space="preserve">. </w:t>
      </w:r>
    </w:p>
    <w:p w14:paraId="55D8FB57" w14:textId="6CC19DC7" w:rsidR="009D6339" w:rsidRDefault="009D6339" w:rsidP="005E4A7D">
      <w:pPr>
        <w:pStyle w:val="ListParagraph"/>
        <w:numPr>
          <w:ilvl w:val="0"/>
          <w:numId w:val="9"/>
        </w:numPr>
        <w:jc w:val="both"/>
        <w:rPr>
          <w:lang w:val="en-GB"/>
        </w:rPr>
      </w:pPr>
      <w:r w:rsidRPr="00DE1D99">
        <w:rPr>
          <w:lang w:val="en-GB"/>
        </w:rPr>
        <w:t>Geothermal energy</w:t>
      </w:r>
      <w:r>
        <w:rPr>
          <w:lang w:val="en-GB"/>
        </w:rPr>
        <w:t>:</w:t>
      </w:r>
    </w:p>
    <w:p w14:paraId="002F12E6" w14:textId="5ACEBB47" w:rsidR="009D6339" w:rsidRDefault="009D6339" w:rsidP="005E4A7D">
      <w:pPr>
        <w:pStyle w:val="ListParagraph"/>
        <w:numPr>
          <w:ilvl w:val="0"/>
          <w:numId w:val="6"/>
        </w:numPr>
        <w:jc w:val="both"/>
        <w:rPr>
          <w:lang w:val="en-GB"/>
        </w:rPr>
      </w:pPr>
      <w:r w:rsidRPr="00DE1D99">
        <w:rPr>
          <w:lang w:val="en-GB"/>
        </w:rPr>
        <w:t>Complete mapping of the country's geothermal resources within 12-18 months</w:t>
      </w:r>
      <w:r>
        <w:rPr>
          <w:lang w:val="en-GB"/>
        </w:rPr>
        <w:t xml:space="preserve">. </w:t>
      </w:r>
    </w:p>
    <w:p w14:paraId="28F4B050" w14:textId="47F36C08" w:rsidR="009D6339" w:rsidRDefault="009D6339" w:rsidP="005E4A7D">
      <w:pPr>
        <w:pStyle w:val="ListParagraph"/>
        <w:numPr>
          <w:ilvl w:val="0"/>
          <w:numId w:val="6"/>
        </w:numPr>
        <w:jc w:val="both"/>
        <w:rPr>
          <w:lang w:val="en-GB"/>
        </w:rPr>
      </w:pPr>
      <w:r w:rsidRPr="000C2029">
        <w:rPr>
          <w:lang w:val="en-GB"/>
        </w:rPr>
        <w:t>To have 1 or 2 pilot capacities built and to use the thermal potential</w:t>
      </w:r>
      <w:r>
        <w:rPr>
          <w:lang w:val="en-GB"/>
        </w:rPr>
        <w:t xml:space="preserve">. </w:t>
      </w:r>
    </w:p>
    <w:p w14:paraId="4E1CADBA" w14:textId="6084558E" w:rsidR="009D6339" w:rsidRDefault="009D6339" w:rsidP="005E4A7D">
      <w:pPr>
        <w:pStyle w:val="ListParagraph"/>
        <w:numPr>
          <w:ilvl w:val="0"/>
          <w:numId w:val="6"/>
        </w:numPr>
        <w:jc w:val="both"/>
        <w:rPr>
          <w:lang w:val="en-GB"/>
        </w:rPr>
      </w:pPr>
      <w:r w:rsidRPr="000C2029">
        <w:rPr>
          <w:lang w:val="en-GB"/>
        </w:rPr>
        <w:t>Amendment of the laws on water</w:t>
      </w:r>
      <w:r w:rsidR="00654C41" w:rsidRPr="000C2029">
        <w:rPr>
          <w:lang w:val="en-GB"/>
        </w:rPr>
        <w:t>, concessions</w:t>
      </w:r>
      <w:r>
        <w:rPr>
          <w:lang w:val="en-GB"/>
        </w:rPr>
        <w:t xml:space="preserve"> and</w:t>
      </w:r>
      <w:r w:rsidRPr="000C2029">
        <w:rPr>
          <w:lang w:val="en-GB"/>
        </w:rPr>
        <w:t xml:space="preserve"> energy.</w:t>
      </w:r>
    </w:p>
    <w:p w14:paraId="3D41976E" w14:textId="4FD322F1" w:rsidR="009D6339" w:rsidRDefault="009D6339" w:rsidP="005E4A7D">
      <w:pPr>
        <w:pStyle w:val="ListParagraph"/>
        <w:numPr>
          <w:ilvl w:val="0"/>
          <w:numId w:val="9"/>
        </w:numPr>
        <w:jc w:val="both"/>
        <w:rPr>
          <w:lang w:val="en-GB"/>
        </w:rPr>
      </w:pPr>
      <w:r w:rsidRPr="000C2029">
        <w:rPr>
          <w:lang w:val="en-GB"/>
        </w:rPr>
        <w:t xml:space="preserve">Expanding the capacity of Chiren. Technical and economic analysis for the construction of other gas storage facilities. </w:t>
      </w:r>
    </w:p>
    <w:p w14:paraId="185B2F27" w14:textId="71F06924" w:rsidR="009D6339" w:rsidRDefault="009D6339" w:rsidP="005E4A7D">
      <w:pPr>
        <w:pStyle w:val="ListParagraph"/>
        <w:numPr>
          <w:ilvl w:val="0"/>
          <w:numId w:val="9"/>
        </w:numPr>
        <w:jc w:val="both"/>
        <w:rPr>
          <w:lang w:val="en-GB"/>
        </w:rPr>
      </w:pPr>
      <w:r w:rsidRPr="000C2029">
        <w:rPr>
          <w:lang w:val="en-GB"/>
        </w:rPr>
        <w:t xml:space="preserve">Efforts to connect Turkish Stream to the national gas transmission network. </w:t>
      </w:r>
    </w:p>
    <w:p w14:paraId="7D2CBCFC" w14:textId="2EFE7201" w:rsidR="009D6339" w:rsidRDefault="009D6339" w:rsidP="005E4A7D">
      <w:pPr>
        <w:pStyle w:val="ListParagraph"/>
        <w:numPr>
          <w:ilvl w:val="0"/>
          <w:numId w:val="9"/>
        </w:numPr>
        <w:jc w:val="both"/>
        <w:rPr>
          <w:lang w:val="en-GB"/>
        </w:rPr>
      </w:pPr>
      <w:r w:rsidRPr="000C2029">
        <w:rPr>
          <w:lang w:val="en-GB"/>
        </w:rPr>
        <w:t xml:space="preserve">Review of the options, contracts, and regulatory documents (European and Bulgarian legislation) for limiting the reserved capacity to 50% from </w:t>
      </w:r>
      <w:r>
        <w:rPr>
          <w:lang w:val="en-GB"/>
        </w:rPr>
        <w:t xml:space="preserve">any </w:t>
      </w:r>
      <w:r w:rsidRPr="000C2029">
        <w:rPr>
          <w:lang w:val="en-GB"/>
        </w:rPr>
        <w:t xml:space="preserve">one gas supplier. </w:t>
      </w:r>
    </w:p>
    <w:p w14:paraId="385B1D3D" w14:textId="726867CD" w:rsidR="009D6339" w:rsidRDefault="009D6339" w:rsidP="005E4A7D">
      <w:pPr>
        <w:pStyle w:val="ListParagraph"/>
        <w:numPr>
          <w:ilvl w:val="0"/>
          <w:numId w:val="9"/>
        </w:numPr>
        <w:jc w:val="both"/>
        <w:rPr>
          <w:lang w:val="en-GB"/>
        </w:rPr>
      </w:pPr>
      <w:r w:rsidRPr="000C2029">
        <w:rPr>
          <w:lang w:val="en-GB"/>
        </w:rPr>
        <w:lastRenderedPageBreak/>
        <w:t>Removing administrative barriers to facilitate captive renewables (without being able to feed back into the system). Notification regime instead of authorisation regime</w:t>
      </w:r>
      <w:r>
        <w:rPr>
          <w:lang w:val="en-GB"/>
        </w:rPr>
        <w:t xml:space="preserve">. </w:t>
      </w:r>
    </w:p>
    <w:p w14:paraId="1A7D7339" w14:textId="3487A7DF" w:rsidR="009D6339" w:rsidRDefault="009D6339" w:rsidP="005E4A7D">
      <w:pPr>
        <w:pStyle w:val="ListParagraph"/>
        <w:numPr>
          <w:ilvl w:val="0"/>
          <w:numId w:val="9"/>
        </w:numPr>
        <w:jc w:val="both"/>
        <w:rPr>
          <w:lang w:val="en-GB"/>
        </w:rPr>
      </w:pPr>
      <w:r w:rsidRPr="000C2029">
        <w:rPr>
          <w:lang w:val="en-GB"/>
        </w:rPr>
        <w:t>Removal of administrative barriers to facilitate self-supply of RE</w:t>
      </w:r>
      <w:r w:rsidR="00331A90">
        <w:rPr>
          <w:lang w:val="en-GB"/>
        </w:rPr>
        <w:t>S</w:t>
      </w:r>
      <w:r w:rsidRPr="000C2029">
        <w:rPr>
          <w:lang w:val="en-GB"/>
        </w:rPr>
        <w:t xml:space="preserve"> (up to certain KWh based on further analysis). Notification regime instead of authorisation regime.</w:t>
      </w:r>
    </w:p>
    <w:p w14:paraId="544F5EE1" w14:textId="61032EB3" w:rsidR="000C2029" w:rsidRPr="009D6339" w:rsidRDefault="000C2029" w:rsidP="005E4A7D">
      <w:pPr>
        <w:jc w:val="both"/>
      </w:pPr>
    </w:p>
    <w:sectPr w:rsidR="000C2029" w:rsidRPr="009D633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5EF42" w14:textId="77777777" w:rsidR="00E25ED9" w:rsidRDefault="00E25ED9" w:rsidP="004D40F8">
      <w:pPr>
        <w:spacing w:after="0" w:line="240" w:lineRule="auto"/>
      </w:pPr>
      <w:r>
        <w:separator/>
      </w:r>
    </w:p>
  </w:endnote>
  <w:endnote w:type="continuationSeparator" w:id="0">
    <w:p w14:paraId="6ABD40BB" w14:textId="77777777" w:rsidR="00E25ED9" w:rsidRDefault="00E25ED9" w:rsidP="004D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8C97A" w14:textId="77777777" w:rsidR="00E25ED9" w:rsidRDefault="00E25ED9" w:rsidP="004D40F8">
      <w:pPr>
        <w:spacing w:after="0" w:line="240" w:lineRule="auto"/>
      </w:pPr>
      <w:r>
        <w:separator/>
      </w:r>
    </w:p>
  </w:footnote>
  <w:footnote w:type="continuationSeparator" w:id="0">
    <w:p w14:paraId="6D72B3C8" w14:textId="77777777" w:rsidR="00E25ED9" w:rsidRDefault="00E25ED9" w:rsidP="004D4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92AB0" w14:textId="3C32D620" w:rsidR="004D40F8" w:rsidRDefault="004D40F8">
    <w:pPr>
      <w:pStyle w:val="Header"/>
    </w:pPr>
    <w:r>
      <w:rPr>
        <w:rFonts w:ascii="Times New Roman" w:hAnsi="Times New Roman" w:cs="Times New Roman"/>
        <w:noProof/>
        <w:sz w:val="24"/>
        <w:szCs w:val="24"/>
        <w:lang w:val="en-US"/>
      </w:rPr>
      <w:drawing>
        <wp:inline distT="0" distB="0" distL="0" distR="0" wp14:anchorId="054D578E" wp14:editId="5E9312BD">
          <wp:extent cx="5760720" cy="1149178"/>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491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70147"/>
    <w:multiLevelType w:val="hybridMultilevel"/>
    <w:tmpl w:val="5A087426"/>
    <w:lvl w:ilvl="0" w:tplc="0402000F">
      <w:start w:val="1"/>
      <w:numFmt w:val="decimal"/>
      <w:lvlText w:val="%1."/>
      <w:lvlJc w:val="left"/>
      <w:pPr>
        <w:ind w:left="1776" w:hanging="360"/>
      </w:p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1" w15:restartNumberingAfterBreak="0">
    <w:nsid w:val="14330F45"/>
    <w:multiLevelType w:val="hybridMultilevel"/>
    <w:tmpl w:val="4686E7A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AB5562F"/>
    <w:multiLevelType w:val="hybridMultilevel"/>
    <w:tmpl w:val="08864B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CE248DC"/>
    <w:multiLevelType w:val="hybridMultilevel"/>
    <w:tmpl w:val="5A087426"/>
    <w:lvl w:ilvl="0" w:tplc="0402000F">
      <w:start w:val="1"/>
      <w:numFmt w:val="decimal"/>
      <w:lvlText w:val="%1."/>
      <w:lvlJc w:val="left"/>
      <w:pPr>
        <w:ind w:left="1776" w:hanging="360"/>
      </w:p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4" w15:restartNumberingAfterBreak="0">
    <w:nsid w:val="20685A98"/>
    <w:multiLevelType w:val="hybridMultilevel"/>
    <w:tmpl w:val="C9181552"/>
    <w:lvl w:ilvl="0" w:tplc="6FA80E2A">
      <w:start w:val="1"/>
      <w:numFmt w:val="bullet"/>
      <w:lvlText w:val="-"/>
      <w:lvlJc w:val="left"/>
      <w:pPr>
        <w:ind w:left="1080" w:hanging="360"/>
      </w:pPr>
      <w:rPr>
        <w:rFonts w:ascii="Calibri" w:eastAsiaTheme="minorHAnsi" w:hAnsi="Calibri" w:cs="Calibr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 w15:restartNumberingAfterBreak="0">
    <w:nsid w:val="267A3FB5"/>
    <w:multiLevelType w:val="hybridMultilevel"/>
    <w:tmpl w:val="9DD6A72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3736D67"/>
    <w:multiLevelType w:val="hybridMultilevel"/>
    <w:tmpl w:val="A546ED3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C3725B7"/>
    <w:multiLevelType w:val="hybridMultilevel"/>
    <w:tmpl w:val="30604148"/>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15:restartNumberingAfterBreak="0">
    <w:nsid w:val="67F26D28"/>
    <w:multiLevelType w:val="hybridMultilevel"/>
    <w:tmpl w:val="5CB02FFC"/>
    <w:lvl w:ilvl="0" w:tplc="0402000F">
      <w:start w:val="1"/>
      <w:numFmt w:val="decimal"/>
      <w:lvlText w:val="%1."/>
      <w:lvlJc w:val="left"/>
      <w:pPr>
        <w:ind w:left="1776" w:hanging="360"/>
      </w:p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9" w15:restartNumberingAfterBreak="0">
    <w:nsid w:val="68571CFF"/>
    <w:multiLevelType w:val="hybridMultilevel"/>
    <w:tmpl w:val="A79CABE8"/>
    <w:lvl w:ilvl="0" w:tplc="0402000F">
      <w:start w:val="1"/>
      <w:numFmt w:val="decimal"/>
      <w:lvlText w:val="%1."/>
      <w:lvlJc w:val="left"/>
      <w:pPr>
        <w:ind w:left="1776" w:hanging="360"/>
      </w:p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10" w15:restartNumberingAfterBreak="0">
    <w:nsid w:val="6E771A8F"/>
    <w:multiLevelType w:val="hybridMultilevel"/>
    <w:tmpl w:val="FD4E420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9"/>
  </w:num>
  <w:num w:numId="5">
    <w:abstractNumId w:val="0"/>
  </w:num>
  <w:num w:numId="6">
    <w:abstractNumId w:val="4"/>
  </w:num>
  <w:num w:numId="7">
    <w:abstractNumId w:val="5"/>
  </w:num>
  <w:num w:numId="8">
    <w:abstractNumId w:val="6"/>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0F8"/>
    <w:rsid w:val="000C2029"/>
    <w:rsid w:val="001D62C1"/>
    <w:rsid w:val="00267FEA"/>
    <w:rsid w:val="00331A90"/>
    <w:rsid w:val="003903DB"/>
    <w:rsid w:val="004D40F8"/>
    <w:rsid w:val="00530CA6"/>
    <w:rsid w:val="005E4A7D"/>
    <w:rsid w:val="00654C41"/>
    <w:rsid w:val="00667C31"/>
    <w:rsid w:val="006C295D"/>
    <w:rsid w:val="00723308"/>
    <w:rsid w:val="00762528"/>
    <w:rsid w:val="007825EE"/>
    <w:rsid w:val="00937CCC"/>
    <w:rsid w:val="009D6339"/>
    <w:rsid w:val="00B138C9"/>
    <w:rsid w:val="00B41308"/>
    <w:rsid w:val="00BE2398"/>
    <w:rsid w:val="00DD1992"/>
    <w:rsid w:val="00DE1D99"/>
    <w:rsid w:val="00E25ED9"/>
    <w:rsid w:val="00E4645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192CF"/>
  <w15:chartTrackingRefBased/>
  <w15:docId w15:val="{09AE1986-6A6C-4F33-A680-A39856AC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0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40F8"/>
  </w:style>
  <w:style w:type="paragraph" w:styleId="Footer">
    <w:name w:val="footer"/>
    <w:basedOn w:val="Normal"/>
    <w:link w:val="FooterChar"/>
    <w:uiPriority w:val="99"/>
    <w:unhideWhenUsed/>
    <w:rsid w:val="004D40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40F8"/>
  </w:style>
  <w:style w:type="paragraph" w:styleId="ListParagraph">
    <w:name w:val="List Paragraph"/>
    <w:basedOn w:val="Normal"/>
    <w:uiPriority w:val="34"/>
    <w:qFormat/>
    <w:rsid w:val="004D4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 Todorov</dc:creator>
  <cp:keywords/>
  <dc:description/>
  <cp:lastModifiedBy>Kostadin Sirleshtov</cp:lastModifiedBy>
  <cp:revision>5</cp:revision>
  <dcterms:created xsi:type="dcterms:W3CDTF">2021-12-12T19:25:00Z</dcterms:created>
  <dcterms:modified xsi:type="dcterms:W3CDTF">2021-12-12T19:47:00Z</dcterms:modified>
</cp:coreProperties>
</file>