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DA1B79" w:rsidRPr="00314C85" w:rsidRDefault="00DA1B79" w:rsidP="00DA1B79">
      <w:pPr>
        <w:ind w:right="495"/>
        <w:rPr>
          <w:rFonts w:ascii="Arial" w:hAnsi="Arial"/>
          <w:lang w:val="en-GB"/>
        </w:rPr>
      </w:pPr>
      <w:smartTag w:uri="urn:schemas-microsoft-com:office:smarttags" w:element="City">
        <w:smartTag w:uri="urn:schemas-microsoft-com:office:smarttags" w:element="place">
          <w:r w:rsidRPr="00314C85">
            <w:rPr>
              <w:rFonts w:ascii="Arial" w:hAnsi="Arial"/>
              <w:sz w:val="20"/>
              <w:lang w:val="en-GB"/>
            </w:rPr>
            <w:t>Vienna</w:t>
          </w:r>
        </w:smartTag>
      </w:smartTag>
      <w:r w:rsidRPr="00314C85">
        <w:rPr>
          <w:rFonts w:ascii="Arial" w:hAnsi="Arial"/>
          <w:sz w:val="20"/>
          <w:lang w:val="en-GB"/>
        </w:rPr>
        <w:t>, July</w:t>
      </w:r>
      <w:r>
        <w:rPr>
          <w:rFonts w:ascii="Arial" w:hAnsi="Arial"/>
          <w:sz w:val="20"/>
          <w:lang w:val="en-GB"/>
        </w:rPr>
        <w:t xml:space="preserve"> 21,</w:t>
      </w:r>
      <w:r w:rsidRPr="00314C85">
        <w:rPr>
          <w:rFonts w:ascii="Arial" w:hAnsi="Arial"/>
          <w:sz w:val="20"/>
          <w:lang w:val="en-GB"/>
        </w:rPr>
        <w:t xml:space="preserve"> 2010</w:t>
      </w:r>
    </w:p>
    <w:p w:rsidR="00DA1B79" w:rsidRPr="00314C85" w:rsidRDefault="00DA1B79" w:rsidP="00DA1B79">
      <w:pPr>
        <w:ind w:right="495"/>
        <w:rPr>
          <w:sz w:val="20"/>
          <w:lang w:val="en-GB"/>
        </w:rPr>
      </w:pPr>
    </w:p>
    <w:p w:rsidR="00DA1B79" w:rsidRPr="00314C85" w:rsidRDefault="00DA1B79" w:rsidP="00DA1B79">
      <w:pPr>
        <w:rPr>
          <w:rFonts w:ascii="Arial" w:hAnsi="Arial"/>
          <w:b/>
          <w:sz w:val="20"/>
          <w:lang w:val="en-GB"/>
        </w:rPr>
      </w:pPr>
      <w:r w:rsidRPr="00314C85">
        <w:rPr>
          <w:rFonts w:ascii="Arial" w:hAnsi="Arial"/>
          <w:b/>
          <w:sz w:val="20"/>
          <w:lang w:val="en-GB"/>
        </w:rPr>
        <w:t xml:space="preserve">Transactions Expert Clemens </w:t>
      </w:r>
      <w:proofErr w:type="spellStart"/>
      <w:r w:rsidRPr="00314C85">
        <w:rPr>
          <w:rFonts w:ascii="Arial" w:hAnsi="Arial"/>
          <w:b/>
          <w:sz w:val="20"/>
          <w:lang w:val="en-GB"/>
        </w:rPr>
        <w:t>Grossmayer</w:t>
      </w:r>
      <w:proofErr w:type="spellEnd"/>
      <w:r w:rsidRPr="00314C85">
        <w:rPr>
          <w:rFonts w:ascii="Arial" w:hAnsi="Arial"/>
          <w:b/>
          <w:sz w:val="20"/>
          <w:lang w:val="en-GB"/>
        </w:rPr>
        <w:t xml:space="preserve"> is Senior Attorney at CMS</w:t>
      </w:r>
    </w:p>
    <w:p w:rsidR="00DA1B79" w:rsidRPr="00314C85" w:rsidRDefault="00DA1B79" w:rsidP="00DA1B79">
      <w:pPr>
        <w:rPr>
          <w:rFonts w:ascii="Arial" w:hAnsi="Arial"/>
          <w:b/>
          <w:sz w:val="20"/>
          <w:lang w:val="en-GB"/>
        </w:rPr>
      </w:pPr>
    </w:p>
    <w:p w:rsidR="00DA1B79" w:rsidRPr="00314C85" w:rsidRDefault="00DA1B79" w:rsidP="00DA1B79">
      <w:pPr>
        <w:rPr>
          <w:rFonts w:ascii="Arial" w:hAnsi="Arial"/>
          <w:lang w:val="en-GB"/>
        </w:rPr>
      </w:pPr>
      <w:r w:rsidRPr="00314C85">
        <w:rPr>
          <w:rFonts w:ascii="Arial" w:hAnsi="Arial"/>
          <w:b/>
          <w:sz w:val="20"/>
          <w:lang w:val="en-GB"/>
        </w:rPr>
        <w:t xml:space="preserve">Effective immediately, Clemens </w:t>
      </w:r>
      <w:proofErr w:type="spellStart"/>
      <w:r w:rsidRPr="00314C85">
        <w:rPr>
          <w:rFonts w:ascii="Arial" w:hAnsi="Arial"/>
          <w:b/>
          <w:sz w:val="20"/>
          <w:lang w:val="en-GB"/>
        </w:rPr>
        <w:t>Grossmayer</w:t>
      </w:r>
      <w:proofErr w:type="spellEnd"/>
      <w:r w:rsidRPr="00314C85">
        <w:rPr>
          <w:rFonts w:ascii="Arial" w:hAnsi="Arial"/>
          <w:b/>
          <w:sz w:val="20"/>
          <w:lang w:val="en-GB"/>
        </w:rPr>
        <w:t xml:space="preserve"> (29) is a member of the transactions team at the i</w:t>
      </w:r>
      <w:r w:rsidRPr="00314C85">
        <w:rPr>
          <w:rFonts w:ascii="Arial" w:hAnsi="Arial"/>
          <w:b/>
          <w:sz w:val="20"/>
          <w:lang w:val="en-GB"/>
        </w:rPr>
        <w:t>n</w:t>
      </w:r>
      <w:r w:rsidRPr="00314C85">
        <w:rPr>
          <w:rFonts w:ascii="Arial" w:hAnsi="Arial"/>
          <w:b/>
          <w:sz w:val="20"/>
          <w:lang w:val="en-GB"/>
        </w:rPr>
        <w:t>ternational law firm CMS Reich-Rohrwig Hainz. The senior attorney specialises in mergers &amp; a</w:t>
      </w:r>
      <w:r w:rsidRPr="00314C85">
        <w:rPr>
          <w:rFonts w:ascii="Arial" w:hAnsi="Arial"/>
          <w:b/>
          <w:sz w:val="20"/>
          <w:lang w:val="en-GB"/>
        </w:rPr>
        <w:t>c</w:t>
      </w:r>
      <w:r w:rsidRPr="00314C85">
        <w:rPr>
          <w:rFonts w:ascii="Arial" w:hAnsi="Arial"/>
          <w:b/>
          <w:sz w:val="20"/>
          <w:lang w:val="en-GB"/>
        </w:rPr>
        <w:t>quisitions, corporate law and financings.</w:t>
      </w:r>
    </w:p>
    <w:p w:rsidR="00DA1B79" w:rsidRPr="00314C85" w:rsidRDefault="00DA1B79" w:rsidP="00DA1B79">
      <w:pPr>
        <w:rPr>
          <w:rFonts w:ascii="Arial" w:hAnsi="Arial"/>
          <w:sz w:val="20"/>
          <w:lang w:val="en-GB"/>
        </w:rPr>
      </w:pPr>
    </w:p>
    <w:p w:rsidR="00DA1B79" w:rsidRPr="00314C85" w:rsidRDefault="00DA1B79" w:rsidP="00DA1B79">
      <w:pPr>
        <w:rPr>
          <w:rFonts w:ascii="Arial" w:hAnsi="Arial"/>
          <w:lang w:val="en-GB"/>
        </w:rPr>
      </w:pPr>
      <w:r w:rsidRPr="00314C85">
        <w:rPr>
          <w:rFonts w:ascii="Arial" w:hAnsi="Arial"/>
          <w:sz w:val="20"/>
          <w:lang w:val="en-GB"/>
        </w:rPr>
        <w:t xml:space="preserve">Clemens </w:t>
      </w:r>
      <w:proofErr w:type="spellStart"/>
      <w:r w:rsidRPr="00314C85">
        <w:rPr>
          <w:rFonts w:ascii="Arial" w:hAnsi="Arial"/>
          <w:sz w:val="20"/>
          <w:lang w:val="en-GB"/>
        </w:rPr>
        <w:t>Grossmayer</w:t>
      </w:r>
      <w:proofErr w:type="spellEnd"/>
      <w:r w:rsidRPr="00314C85">
        <w:rPr>
          <w:rFonts w:ascii="Arial" w:hAnsi="Arial"/>
          <w:sz w:val="20"/>
          <w:lang w:val="en-GB"/>
        </w:rPr>
        <w:t xml:space="preserve"> graduated from the </w:t>
      </w:r>
      <w:smartTag w:uri="urn:schemas-microsoft-com:office:smarttags" w:element="place">
        <w:smartTag w:uri="urn:schemas-microsoft-com:office:smarttags" w:element="PlaceType">
          <w:r w:rsidRPr="00314C85">
            <w:rPr>
              <w:rFonts w:ascii="Arial" w:hAnsi="Arial"/>
              <w:sz w:val="20"/>
              <w:lang w:val="en-GB"/>
            </w:rPr>
            <w:t>University</w:t>
          </w:r>
        </w:smartTag>
        <w:r w:rsidRPr="00314C85">
          <w:rPr>
            <w:rFonts w:ascii="Arial" w:hAnsi="Arial"/>
            <w:sz w:val="20"/>
            <w:lang w:val="en-GB"/>
          </w:rPr>
          <w:t xml:space="preserve"> of </w:t>
        </w:r>
        <w:smartTag w:uri="urn:schemas-microsoft-com:office:smarttags" w:element="PlaceName">
          <w:r w:rsidRPr="00314C85">
            <w:rPr>
              <w:rFonts w:ascii="Arial" w:hAnsi="Arial"/>
              <w:sz w:val="20"/>
              <w:lang w:val="en-GB"/>
            </w:rPr>
            <w:t>Vienna</w:t>
          </w:r>
        </w:smartTag>
      </w:smartTag>
      <w:r w:rsidRPr="00314C85">
        <w:rPr>
          <w:rFonts w:ascii="Arial" w:hAnsi="Arial"/>
          <w:sz w:val="20"/>
          <w:lang w:val="en-GB"/>
        </w:rPr>
        <w:t xml:space="preserve">’s law school. His doctoral thesis on a topic in corporate restructuring law received several awards, including the 2010 Walther </w:t>
      </w:r>
      <w:proofErr w:type="spellStart"/>
      <w:r w:rsidRPr="00314C85">
        <w:rPr>
          <w:rFonts w:ascii="Arial" w:hAnsi="Arial"/>
          <w:sz w:val="20"/>
          <w:lang w:val="en-GB"/>
        </w:rPr>
        <w:t>Kastner</w:t>
      </w:r>
      <w:proofErr w:type="spellEnd"/>
      <w:r w:rsidRPr="00314C85">
        <w:rPr>
          <w:rFonts w:ascii="Arial" w:hAnsi="Arial"/>
          <w:sz w:val="20"/>
          <w:lang w:val="en-GB"/>
        </w:rPr>
        <w:t xml:space="preserve"> prize of the Austrian Bankers’ Association.</w:t>
      </w:r>
    </w:p>
    <w:p w:rsidR="00DA1B79" w:rsidRPr="00314C85" w:rsidRDefault="00DA1B79" w:rsidP="00DA1B79">
      <w:pPr>
        <w:rPr>
          <w:rFonts w:ascii="Arial" w:hAnsi="Arial"/>
          <w:sz w:val="20"/>
          <w:lang w:val="en-GB"/>
        </w:rPr>
      </w:pPr>
    </w:p>
    <w:p w:rsidR="00DA1B79" w:rsidRPr="00314C85" w:rsidRDefault="00DA1B79" w:rsidP="00DA1B79">
      <w:pPr>
        <w:rPr>
          <w:rFonts w:ascii="Arial" w:hAnsi="Arial"/>
          <w:lang w:val="en-GB"/>
        </w:rPr>
      </w:pPr>
      <w:r w:rsidRPr="00314C85">
        <w:rPr>
          <w:rFonts w:ascii="Arial" w:hAnsi="Arial"/>
          <w:sz w:val="20"/>
          <w:lang w:val="en-GB"/>
        </w:rPr>
        <w:t xml:space="preserve">Clemens </w:t>
      </w:r>
      <w:proofErr w:type="spellStart"/>
      <w:r w:rsidRPr="00314C85">
        <w:rPr>
          <w:rFonts w:ascii="Arial" w:hAnsi="Arial"/>
          <w:sz w:val="20"/>
          <w:lang w:val="en-GB"/>
        </w:rPr>
        <w:t>Grossmayer</w:t>
      </w:r>
      <w:proofErr w:type="spellEnd"/>
      <w:r w:rsidRPr="00314C85">
        <w:rPr>
          <w:rFonts w:ascii="Arial" w:hAnsi="Arial"/>
          <w:sz w:val="20"/>
          <w:lang w:val="en-GB"/>
        </w:rPr>
        <w:t xml:space="preserve"> started to work in the M&amp;A and financings team of CMS Reich-Rohrwig Hainz as an associate as early as 2005; after a secondment to CMS London, he will now return to his job in </w:t>
      </w:r>
      <w:smartTag w:uri="urn:schemas-microsoft-com:office:smarttags" w:element="City">
        <w:smartTag w:uri="urn:schemas-microsoft-com:office:smarttags" w:element="place">
          <w:r w:rsidRPr="00314C85">
            <w:rPr>
              <w:rFonts w:ascii="Arial" w:hAnsi="Arial"/>
              <w:sz w:val="20"/>
              <w:lang w:val="en-GB"/>
            </w:rPr>
            <w:t>Vienna</w:t>
          </w:r>
        </w:smartTag>
      </w:smartTag>
      <w:r w:rsidRPr="00314C85">
        <w:rPr>
          <w:rFonts w:ascii="Arial" w:hAnsi="Arial"/>
          <w:sz w:val="20"/>
          <w:lang w:val="en-GB"/>
        </w:rPr>
        <w:t xml:space="preserve"> as a registered senior attorney. He especially advises clients on international M&amp;A transactions and f</w:t>
      </w:r>
      <w:r w:rsidRPr="00314C85">
        <w:rPr>
          <w:rFonts w:ascii="Arial" w:hAnsi="Arial"/>
          <w:sz w:val="20"/>
          <w:lang w:val="en-GB"/>
        </w:rPr>
        <w:t>i</w:t>
      </w:r>
      <w:r w:rsidRPr="00314C85">
        <w:rPr>
          <w:rFonts w:ascii="Arial" w:hAnsi="Arial"/>
          <w:sz w:val="20"/>
          <w:lang w:val="en-GB"/>
        </w:rPr>
        <w:t xml:space="preserve">nancings as well as corporate law issues. Clemens </w:t>
      </w:r>
      <w:proofErr w:type="spellStart"/>
      <w:r w:rsidRPr="00314C85">
        <w:rPr>
          <w:rFonts w:ascii="Arial" w:hAnsi="Arial"/>
          <w:sz w:val="20"/>
          <w:lang w:val="en-GB"/>
        </w:rPr>
        <w:t>Grossmayer</w:t>
      </w:r>
      <w:proofErr w:type="spellEnd"/>
      <w:r w:rsidRPr="00314C85">
        <w:rPr>
          <w:rFonts w:ascii="Arial" w:hAnsi="Arial"/>
          <w:sz w:val="20"/>
          <w:lang w:val="en-GB"/>
        </w:rPr>
        <w:t xml:space="preserve"> wa</w:t>
      </w:r>
      <w:bookmarkStart w:id="0" w:name="_GoBack"/>
      <w:bookmarkEnd w:id="0"/>
      <w:r w:rsidRPr="00314C85">
        <w:rPr>
          <w:rFonts w:ascii="Arial" w:hAnsi="Arial"/>
          <w:sz w:val="20"/>
          <w:lang w:val="en-GB"/>
        </w:rPr>
        <w:t>s, for i</w:t>
      </w:r>
      <w:r w:rsidRPr="00314C85">
        <w:rPr>
          <w:rFonts w:ascii="Arial" w:hAnsi="Arial"/>
          <w:sz w:val="20"/>
          <w:lang w:val="en-GB"/>
        </w:rPr>
        <w:t>n</w:t>
      </w:r>
      <w:r w:rsidRPr="00314C85">
        <w:rPr>
          <w:rFonts w:ascii="Arial" w:hAnsi="Arial"/>
          <w:sz w:val="20"/>
          <w:lang w:val="en-GB"/>
        </w:rPr>
        <w:t>stance, a member of the CMS team advising the Austrian parties on their investment in BAWAG and also participated in a project advi</w:t>
      </w:r>
      <w:r w:rsidRPr="00314C85">
        <w:rPr>
          <w:rFonts w:ascii="Arial" w:hAnsi="Arial"/>
          <w:sz w:val="20"/>
          <w:lang w:val="en-GB"/>
        </w:rPr>
        <w:t>s</w:t>
      </w:r>
      <w:r w:rsidRPr="00314C85">
        <w:rPr>
          <w:rFonts w:ascii="Arial" w:hAnsi="Arial"/>
          <w:sz w:val="20"/>
          <w:lang w:val="en-GB"/>
        </w:rPr>
        <w:t xml:space="preserve">ing BC Partners on their acquisition of the laboratory chain </w:t>
      </w:r>
      <w:proofErr w:type="spellStart"/>
      <w:r w:rsidRPr="00314C85">
        <w:rPr>
          <w:rFonts w:ascii="Arial" w:hAnsi="Arial"/>
          <w:sz w:val="20"/>
          <w:lang w:val="en-GB"/>
        </w:rPr>
        <w:t>FutureLAB</w:t>
      </w:r>
      <w:proofErr w:type="spellEnd"/>
      <w:r w:rsidRPr="00314C85">
        <w:rPr>
          <w:rFonts w:ascii="Arial" w:hAnsi="Arial"/>
          <w:sz w:val="20"/>
          <w:lang w:val="en-GB"/>
        </w:rPr>
        <w:t>.</w:t>
      </w:r>
    </w:p>
    <w:p w:rsidR="00DA1B79" w:rsidRPr="00314C85" w:rsidRDefault="00DA1B79" w:rsidP="00DA1B79">
      <w:pPr>
        <w:rPr>
          <w:rFonts w:ascii="Arial" w:hAnsi="Arial"/>
          <w:sz w:val="20"/>
          <w:lang w:val="en-GB"/>
        </w:rPr>
      </w:pPr>
    </w:p>
    <w:p w:rsidR="00DA1B79" w:rsidRPr="00314C85" w:rsidRDefault="00DA1B79" w:rsidP="00DA1B79">
      <w:pPr>
        <w:rPr>
          <w:rFonts w:ascii="Arial" w:hAnsi="Arial"/>
          <w:lang w:val="en-GB"/>
        </w:rPr>
      </w:pPr>
      <w:r w:rsidRPr="00314C85">
        <w:rPr>
          <w:rFonts w:ascii="Arial" w:hAnsi="Arial"/>
          <w:sz w:val="20"/>
          <w:lang w:val="en-GB"/>
        </w:rPr>
        <w:t xml:space="preserve">“Our law firm offers a challenging and international work environment for the best law graduates of every year. Clemens </w:t>
      </w:r>
      <w:proofErr w:type="spellStart"/>
      <w:r w:rsidRPr="00314C85">
        <w:rPr>
          <w:rFonts w:ascii="Arial" w:hAnsi="Arial"/>
          <w:sz w:val="20"/>
          <w:lang w:val="en-GB"/>
        </w:rPr>
        <w:t>Grossmayer’s</w:t>
      </w:r>
      <w:proofErr w:type="spellEnd"/>
      <w:r w:rsidRPr="00314C85">
        <w:rPr>
          <w:rFonts w:ascii="Arial" w:hAnsi="Arial"/>
          <w:sz w:val="20"/>
          <w:lang w:val="en-GB"/>
        </w:rPr>
        <w:t xml:space="preserve"> career at CMS is proof of that,” says Peter Huber, head of the transactions team and managing partner at CMS Reich-Rohrwig Hainz.</w:t>
      </w:r>
    </w:p>
    <w:p w:rsidR="00DA1B79" w:rsidRPr="00314C85" w:rsidRDefault="00DA1B79" w:rsidP="00DA1B79">
      <w:pPr>
        <w:rPr>
          <w:rFonts w:ascii="Arial" w:hAnsi="Arial"/>
          <w:sz w:val="20"/>
          <w:lang w:val="en-GB"/>
        </w:rPr>
      </w:pPr>
    </w:p>
    <w:p w:rsidR="001809DD" w:rsidRDefault="00DA1B79" w:rsidP="00DA1B79">
      <w:pPr>
        <w:jc w:val="left"/>
        <w:rPr>
          <w:rFonts w:ascii="Arial" w:hAnsi="Arial" w:cs="Arial"/>
          <w:sz w:val="22"/>
          <w:szCs w:val="22"/>
          <w:lang w:val="en-GB"/>
        </w:rPr>
      </w:pPr>
      <w:r w:rsidRPr="00314C85">
        <w:rPr>
          <w:rFonts w:ascii="Arial" w:hAnsi="Arial"/>
          <w:sz w:val="20"/>
          <w:lang w:val="en-GB"/>
        </w:rPr>
        <w:t xml:space="preserve">A current picture of Clemens </w:t>
      </w:r>
      <w:proofErr w:type="spellStart"/>
      <w:r w:rsidRPr="00314C85">
        <w:rPr>
          <w:rFonts w:ascii="Arial" w:hAnsi="Arial"/>
          <w:sz w:val="20"/>
          <w:lang w:val="en-GB"/>
        </w:rPr>
        <w:t>Grossmayer</w:t>
      </w:r>
      <w:proofErr w:type="spellEnd"/>
      <w:r w:rsidRPr="00314C85">
        <w:rPr>
          <w:rFonts w:ascii="Arial" w:hAnsi="Arial"/>
          <w:sz w:val="20"/>
          <w:lang w:val="en-GB"/>
        </w:rPr>
        <w:t xml:space="preserve"> is available at </w:t>
      </w:r>
      <w:r w:rsidRPr="00314C85">
        <w:rPr>
          <w:rFonts w:ascii="Arial" w:hAnsi="Arial"/>
          <w:sz w:val="20"/>
          <w:lang w:val="en-GB"/>
        </w:rPr>
        <w:br/>
      </w:r>
      <w:hyperlink r:id="rId8" w:tgtFrame="_blank" w:history="1">
        <w:r w:rsidRPr="00CE527C">
          <w:rPr>
            <w:rStyle w:val="Hyperlink"/>
            <w:rFonts w:ascii="Arial" w:hAnsi="Arial"/>
            <w:sz w:val="20"/>
          </w:rPr>
          <w:t>http://sites.cms-rrh.com/downloads/grossmayer.zip</w:t>
        </w:r>
      </w:hyperlink>
    </w:p>
    <w:p w:rsidR="001809DD" w:rsidRDefault="001809DD" w:rsidP="0010188B">
      <w:pPr>
        <w:rPr>
          <w:rFonts w:ascii="Arial" w:hAnsi="Arial" w:cs="Arial"/>
          <w:b/>
          <w:sz w:val="22"/>
          <w:szCs w:val="22"/>
          <w:lang w:val="en-GB"/>
        </w:rPr>
      </w:pPr>
    </w:p>
    <w:p w:rsidR="00C8763F" w:rsidRPr="00C743FB" w:rsidRDefault="00C8763F" w:rsidP="00C8763F">
      <w:pPr>
        <w:rPr>
          <w:rFonts w:ascii="Arial" w:hAnsi="Arial" w:cs="Arial"/>
          <w:bCs/>
          <w:noProof/>
          <w:sz w:val="20"/>
          <w:lang w:val="de-DE"/>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Default="001809DD" w:rsidP="008907E1">
      <w:pPr>
        <w:ind w:right="-2"/>
        <w:rPr>
          <w:rFonts w:ascii="Arial" w:hAnsi="Arial" w:cs="Arial"/>
          <w:b/>
          <w:bCs/>
          <w:sz w:val="16"/>
          <w:szCs w:val="16"/>
        </w:rPr>
      </w:pPr>
    </w:p>
    <w:p w:rsidR="003C2669" w:rsidRDefault="003C2669" w:rsidP="008907E1">
      <w:pPr>
        <w:ind w:right="-2"/>
        <w:rPr>
          <w:rFonts w:ascii="Arial" w:hAnsi="Arial" w:cs="Arial"/>
          <w:b/>
          <w:bCs/>
          <w:sz w:val="16"/>
          <w:szCs w:val="16"/>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lastRenderedPageBreak/>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(Switzerland); CMS </w:t>
      </w:r>
      <w:proofErr w:type="spellStart"/>
      <w:r w:rsidRPr="003C2669">
        <w:rPr>
          <w:rFonts w:ascii="Arial" w:hAnsi="Arial" w:cs="Arial"/>
          <w:sz w:val="16"/>
          <w:szCs w:val="16"/>
          <w:lang w:val="en-US"/>
        </w:rPr>
        <w:t>Hasche</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Sigle</w:t>
      </w:r>
      <w:proofErr w:type="spellEnd"/>
      <w:r w:rsidRPr="003C2669">
        <w:rPr>
          <w:rFonts w:ascii="Arial" w:hAnsi="Arial" w:cs="Arial"/>
          <w:sz w:val="16"/>
          <w:szCs w:val="16"/>
          <w:lang w:val="en-US"/>
        </w:rPr>
        <w:t xml:space="preserve"> (Germany) and CMS Reich-Rohrwig Hainz </w:t>
      </w:r>
      <w:proofErr w:type="spellStart"/>
      <w:r w:rsidRPr="003C2669">
        <w:rPr>
          <w:rFonts w:ascii="Arial" w:hAnsi="Arial" w:cs="Arial"/>
          <w:sz w:val="16"/>
          <w:szCs w:val="16"/>
          <w:lang w:val="en-US"/>
        </w:rPr>
        <w:t>Rechtsanwälte</w:t>
      </w:r>
      <w:proofErr w:type="spellEnd"/>
      <w:r w:rsidRPr="003C2669">
        <w:rPr>
          <w:rFonts w:ascii="Arial" w:hAnsi="Arial" w:cs="Arial"/>
          <w:sz w:val="16"/>
          <w:szCs w:val="16"/>
          <w:lang w:val="en-US"/>
        </w:rPr>
        <w:t xml:space="preserve"> GmbH (Austria).</w:t>
      </w:r>
    </w:p>
    <w:p w:rsidR="003C2669" w:rsidRPr="003C2669" w:rsidRDefault="003C2669"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b/>
          <w:sz w:val="16"/>
          <w:szCs w:val="16"/>
          <w:lang w:val="en-US"/>
        </w:rPr>
        <w:t>CMS offices and associated offices:</w:t>
      </w:r>
      <w:r w:rsidRPr="003C2669">
        <w:rPr>
          <w:rFonts w:ascii="Arial" w:hAnsi="Arial" w:cs="Arial"/>
          <w:sz w:val="16"/>
          <w:szCs w:val="16"/>
          <w:lang w:val="en-US"/>
        </w:rPr>
        <w:t xml:space="preserve"> Amsterdam, Berlin, Brussels, London, Madrid, Paris, Rome, Vienna, Zurich, Aberdeen, Algiers, Antwerp, Arnhem, Beijing, Belgrade, Bratislava, Bristol, Bucharest, Budapest, Buenos Aires, Casablanca, Cologne, Dre</w:t>
      </w:r>
      <w:r w:rsidRPr="003C2669">
        <w:rPr>
          <w:rFonts w:ascii="Arial" w:hAnsi="Arial" w:cs="Arial"/>
          <w:sz w:val="16"/>
          <w:szCs w:val="16"/>
          <w:lang w:val="en-US"/>
        </w:rPr>
        <w:t>s</w:t>
      </w:r>
      <w:r w:rsidRPr="003C2669">
        <w:rPr>
          <w:rFonts w:ascii="Arial" w:hAnsi="Arial" w:cs="Arial"/>
          <w:sz w:val="16"/>
          <w:szCs w:val="16"/>
          <w:lang w:val="en-US"/>
        </w:rPr>
        <w:t xml:space="preserve">den, </w:t>
      </w:r>
      <w:proofErr w:type="spellStart"/>
      <w:r w:rsidRPr="003C2669">
        <w:rPr>
          <w:rFonts w:ascii="Arial" w:hAnsi="Arial" w:cs="Arial"/>
          <w:sz w:val="16"/>
          <w:szCs w:val="16"/>
          <w:lang w:val="en-US"/>
        </w:rPr>
        <w:t>Duesseldorf</w:t>
      </w:r>
      <w:proofErr w:type="spellEnd"/>
      <w:r w:rsidRPr="003C2669">
        <w:rPr>
          <w:rFonts w:ascii="Arial" w:hAnsi="Arial" w:cs="Arial"/>
          <w:sz w:val="16"/>
          <w:szCs w:val="16"/>
          <w:lang w:val="en-US"/>
        </w:rPr>
        <w:t>, Edinburgh, Frankfurt, Hamburg, Kyiv, Leipzig, Ljubljana, Lyon, Marbella, Milan, Montevideo, Moscow, Munich, Prague, São Paulo, Sarajevo, Seville, Shanghai, Sofia, Strasbourg, Stuttgart, Utrecht, Warsaw and Zagreb.</w:t>
      </w:r>
    </w:p>
    <w:p w:rsidR="003E72CD" w:rsidRPr="003C2669" w:rsidRDefault="003E72CD"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79" w:rsidRDefault="00DA1B79">
      <w:r>
        <w:separator/>
      </w:r>
    </w:p>
  </w:endnote>
  <w:endnote w:type="continuationSeparator" w:id="0">
    <w:p w:rsidR="00DA1B79" w:rsidRDefault="00DA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79" w:rsidRDefault="00DA1B79">
      <w:r>
        <w:separator/>
      </w:r>
    </w:p>
  </w:footnote>
  <w:footnote w:type="continuationSeparator" w:id="0">
    <w:p w:rsidR="00DA1B79" w:rsidRDefault="00DA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DA1B79">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79"/>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A1B7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cmslegal.at/owa/redir.aspx?C=c0610e3f78d4467b95763903c02e95bd&amp;URL=http%3a%2f%2fsites.cms-rrh.com%2fdownloads%2fgrossmayer.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4626</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1</cp:revision>
  <cp:lastPrinted>2006-09-04T11:12:00Z</cp:lastPrinted>
  <dcterms:created xsi:type="dcterms:W3CDTF">2010-07-21T08:04:00Z</dcterms:created>
  <dcterms:modified xsi:type="dcterms:W3CDTF">2010-07-21T08:06:00Z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