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8D7FE9" w:rsidRDefault="008D7FE9" w:rsidP="008D7FE9">
      <w:pPr>
        <w:pStyle w:val="StandardWeb"/>
        <w:rPr>
          <w:rFonts w:ascii="Arial" w:hAnsi="Arial" w:cs="Arial"/>
          <w:b/>
          <w:bCs/>
          <w:color w:val="000000"/>
          <w:sz w:val="20"/>
          <w:szCs w:val="20"/>
        </w:rPr>
      </w:pPr>
    </w:p>
    <w:p w:rsidR="008D7FE9" w:rsidRPr="008D7FE9" w:rsidRDefault="008D7FE9" w:rsidP="008D7FE9">
      <w:pPr>
        <w:pStyle w:val="StandardWeb"/>
        <w:rPr>
          <w:rFonts w:ascii="Arial" w:hAnsi="Arial" w:cs="Arial"/>
          <w:bCs/>
          <w:color w:val="000000"/>
          <w:sz w:val="20"/>
          <w:szCs w:val="20"/>
        </w:rPr>
      </w:pPr>
      <w:bookmarkStart w:id="0" w:name="_GoBack"/>
      <w:r w:rsidRPr="008D7FE9">
        <w:rPr>
          <w:rFonts w:ascii="Arial" w:hAnsi="Arial" w:cs="Arial"/>
          <w:bCs/>
          <w:color w:val="000000"/>
          <w:sz w:val="20"/>
          <w:szCs w:val="20"/>
        </w:rPr>
        <w:t>Wien, 28. Juli 2011</w:t>
      </w:r>
    </w:p>
    <w:bookmarkEnd w:id="0"/>
    <w:p w:rsidR="008D7FE9" w:rsidRDefault="008D7FE9" w:rsidP="008D7FE9">
      <w:pPr>
        <w:pStyle w:val="StandardWeb"/>
        <w:rPr>
          <w:rFonts w:ascii="Verdana" w:hAnsi="Verdana"/>
          <w:color w:val="000000"/>
          <w:sz w:val="16"/>
          <w:szCs w:val="16"/>
        </w:rPr>
      </w:pPr>
      <w:r>
        <w:rPr>
          <w:rFonts w:ascii="Arial" w:hAnsi="Arial" w:cs="Arial"/>
          <w:b/>
          <w:bCs/>
          <w:color w:val="000000"/>
          <w:sz w:val="20"/>
          <w:szCs w:val="20"/>
        </w:rPr>
        <w:t>CMS berät zweitgrößte serbische Akquisition in Slowenien</w:t>
      </w:r>
      <w:r>
        <w:rPr>
          <w:rFonts w:ascii="Arial" w:hAnsi="Arial" w:cs="Arial"/>
          <w:b/>
          <w:bCs/>
          <w:color w:val="000000"/>
          <w:sz w:val="20"/>
          <w:szCs w:val="20"/>
        </w:rPr>
        <w:br/>
      </w:r>
      <w:proofErr w:type="spellStart"/>
      <w:r>
        <w:rPr>
          <w:rFonts w:ascii="Arial" w:hAnsi="Arial" w:cs="Arial"/>
          <w:b/>
          <w:bCs/>
          <w:color w:val="000000"/>
          <w:sz w:val="20"/>
          <w:szCs w:val="20"/>
        </w:rPr>
        <w:t>Utl</w:t>
      </w:r>
      <w:proofErr w:type="spellEnd"/>
      <w:r>
        <w:rPr>
          <w:rFonts w:ascii="Arial" w:hAnsi="Arial" w:cs="Arial"/>
          <w:b/>
          <w:bCs/>
          <w:color w:val="000000"/>
          <w:sz w:val="20"/>
          <w:szCs w:val="20"/>
        </w:rPr>
        <w:t xml:space="preserve">: Der serbische Getränkehersteller </w:t>
      </w:r>
      <w:proofErr w:type="spellStart"/>
      <w:r>
        <w:rPr>
          <w:rFonts w:ascii="Arial" w:hAnsi="Arial" w:cs="Arial"/>
          <w:b/>
          <w:bCs/>
          <w:color w:val="000000"/>
          <w:sz w:val="20"/>
          <w:szCs w:val="20"/>
        </w:rPr>
        <w:t>Nectar</w:t>
      </w:r>
      <w:proofErr w:type="spellEnd"/>
      <w:r>
        <w:rPr>
          <w:rFonts w:ascii="Arial" w:hAnsi="Arial" w:cs="Arial"/>
          <w:b/>
          <w:bCs/>
          <w:color w:val="000000"/>
          <w:sz w:val="20"/>
          <w:szCs w:val="20"/>
        </w:rPr>
        <w:t xml:space="preserve"> übernimmt 93,73 Prozent der Anteile von </w:t>
      </w:r>
      <w:proofErr w:type="spellStart"/>
      <w:r>
        <w:rPr>
          <w:rFonts w:ascii="Arial" w:hAnsi="Arial" w:cs="Arial"/>
          <w:b/>
          <w:bCs/>
          <w:color w:val="000000"/>
          <w:sz w:val="20"/>
          <w:szCs w:val="20"/>
        </w:rPr>
        <w:t>Fructal</w:t>
      </w:r>
      <w:proofErr w:type="spellEnd"/>
      <w:r>
        <w:rPr>
          <w:rFonts w:ascii="Arial" w:hAnsi="Arial" w:cs="Arial"/>
          <w:b/>
          <w:bCs/>
          <w:color w:val="000000"/>
          <w:sz w:val="20"/>
          <w:szCs w:val="20"/>
        </w:rPr>
        <w:t>, dem führenden Fruchtsaftproduzenten in Slowenien und Ex-Jugoslawien.</w:t>
      </w:r>
    </w:p>
    <w:p w:rsidR="008D7FE9" w:rsidRDefault="008D7FE9" w:rsidP="008D7FE9">
      <w:pPr>
        <w:pStyle w:val="StandardWeb"/>
        <w:rPr>
          <w:rFonts w:ascii="Verdana" w:hAnsi="Verdana"/>
          <w:color w:val="000000"/>
          <w:sz w:val="16"/>
          <w:szCs w:val="16"/>
        </w:rPr>
      </w:pPr>
      <w:r>
        <w:rPr>
          <w:rFonts w:ascii="Arial" w:hAnsi="Arial" w:cs="Arial"/>
          <w:color w:val="000000"/>
          <w:sz w:val="20"/>
          <w:szCs w:val="20"/>
        </w:rPr>
        <w:t>Die internationale Rechtsanwaltssozietät CMS Reich-</w:t>
      </w:r>
      <w:proofErr w:type="spellStart"/>
      <w:r>
        <w:rPr>
          <w:rFonts w:ascii="Arial" w:hAnsi="Arial" w:cs="Arial"/>
          <w:color w:val="000000"/>
          <w:sz w:val="20"/>
          <w:szCs w:val="20"/>
        </w:rPr>
        <w:t>Rohrwig</w:t>
      </w:r>
      <w:proofErr w:type="spellEnd"/>
      <w:r>
        <w:rPr>
          <w:rFonts w:ascii="Arial" w:hAnsi="Arial" w:cs="Arial"/>
          <w:color w:val="000000"/>
          <w:sz w:val="20"/>
          <w:szCs w:val="20"/>
        </w:rPr>
        <w:t xml:space="preserve"> Hainz begleitete den serbischen Geträ</w:t>
      </w:r>
      <w:r>
        <w:rPr>
          <w:rFonts w:ascii="Arial" w:hAnsi="Arial" w:cs="Arial"/>
          <w:color w:val="000000"/>
          <w:sz w:val="20"/>
          <w:szCs w:val="20"/>
        </w:rPr>
        <w:t>n</w:t>
      </w:r>
      <w:r>
        <w:rPr>
          <w:rFonts w:ascii="Arial" w:hAnsi="Arial" w:cs="Arial"/>
          <w:color w:val="000000"/>
          <w:sz w:val="20"/>
          <w:szCs w:val="20"/>
        </w:rPr>
        <w:t xml:space="preserve">kehersteller </w:t>
      </w:r>
      <w:proofErr w:type="spellStart"/>
      <w:r>
        <w:rPr>
          <w:rFonts w:ascii="Arial" w:hAnsi="Arial" w:cs="Arial"/>
          <w:color w:val="000000"/>
          <w:sz w:val="20"/>
          <w:szCs w:val="20"/>
        </w:rPr>
        <w:t>Nectar</w:t>
      </w:r>
      <w:proofErr w:type="spellEnd"/>
      <w:r>
        <w:rPr>
          <w:rFonts w:ascii="Arial" w:hAnsi="Arial" w:cs="Arial"/>
          <w:color w:val="000000"/>
          <w:sz w:val="20"/>
          <w:szCs w:val="20"/>
        </w:rPr>
        <w:t xml:space="preserve"> bei der Übernahme von 93,97 Prozent seines slowenischen Konkurrenten </w:t>
      </w:r>
      <w:proofErr w:type="spellStart"/>
      <w:r>
        <w:rPr>
          <w:rFonts w:ascii="Arial" w:hAnsi="Arial" w:cs="Arial"/>
          <w:color w:val="000000"/>
          <w:sz w:val="20"/>
          <w:szCs w:val="20"/>
        </w:rPr>
        <w:t>Fructal</w:t>
      </w:r>
      <w:proofErr w:type="spellEnd"/>
      <w:r>
        <w:rPr>
          <w:rFonts w:ascii="Arial" w:hAnsi="Arial" w:cs="Arial"/>
          <w:color w:val="000000"/>
          <w:sz w:val="20"/>
          <w:szCs w:val="20"/>
        </w:rPr>
        <w:t xml:space="preserve">. Der Anteilskaufvertrag wurde Anfang dieser Woche unterzeichnet, der Kaufpreis beläuft sich auf € 35,3 Mio. Der serbische Getränkehersteller sichert sich mit der Übernahme von </w:t>
      </w:r>
      <w:proofErr w:type="spellStart"/>
      <w:r>
        <w:rPr>
          <w:rFonts w:ascii="Arial" w:hAnsi="Arial" w:cs="Arial"/>
          <w:color w:val="000000"/>
          <w:sz w:val="20"/>
          <w:szCs w:val="20"/>
        </w:rPr>
        <w:t>Fructal</w:t>
      </w:r>
      <w:proofErr w:type="spellEnd"/>
      <w:r>
        <w:rPr>
          <w:rFonts w:ascii="Arial" w:hAnsi="Arial" w:cs="Arial"/>
          <w:color w:val="000000"/>
          <w:sz w:val="20"/>
          <w:szCs w:val="20"/>
        </w:rPr>
        <w:t xml:space="preserve"> eine der prominente</w:t>
      </w:r>
      <w:r>
        <w:rPr>
          <w:rFonts w:ascii="Arial" w:hAnsi="Arial" w:cs="Arial"/>
          <w:color w:val="000000"/>
          <w:sz w:val="20"/>
          <w:szCs w:val="20"/>
        </w:rPr>
        <w:t>s</w:t>
      </w:r>
      <w:r>
        <w:rPr>
          <w:rFonts w:ascii="Arial" w:hAnsi="Arial" w:cs="Arial"/>
          <w:color w:val="000000"/>
          <w:sz w:val="20"/>
          <w:szCs w:val="20"/>
        </w:rPr>
        <w:t xml:space="preserve">ten Getränkemarken in Slowenien und Ex-Jugoslawien. </w:t>
      </w:r>
    </w:p>
    <w:p w:rsidR="008D7FE9" w:rsidRDefault="008D7FE9" w:rsidP="008D7FE9">
      <w:pPr>
        <w:pStyle w:val="StandardWeb"/>
        <w:rPr>
          <w:rFonts w:ascii="Verdana" w:hAnsi="Verdana"/>
          <w:color w:val="000000"/>
          <w:sz w:val="16"/>
          <w:szCs w:val="16"/>
        </w:rPr>
      </w:pPr>
      <w:r>
        <w:rPr>
          <w:rFonts w:ascii="Arial" w:hAnsi="Arial" w:cs="Arial"/>
          <w:color w:val="000000"/>
          <w:sz w:val="20"/>
          <w:szCs w:val="20"/>
        </w:rPr>
        <w:t xml:space="preserve">"Dies ist heuer die erste M&amp;A-Transaktion mit ausländischer Beteiligung und bis dato die zweitgrößte Akquisition eines serbischen Unternehmens in Slowenien", meint dazu Ales </w:t>
      </w:r>
      <w:proofErr w:type="spellStart"/>
      <w:r>
        <w:rPr>
          <w:rFonts w:ascii="Arial" w:hAnsi="Arial" w:cs="Arial"/>
          <w:color w:val="000000"/>
          <w:sz w:val="20"/>
          <w:szCs w:val="20"/>
        </w:rPr>
        <w:t>Lunder</w:t>
      </w:r>
      <w:proofErr w:type="spellEnd"/>
      <w:r>
        <w:rPr>
          <w:rFonts w:ascii="Arial" w:hAnsi="Arial" w:cs="Arial"/>
          <w:color w:val="000000"/>
          <w:sz w:val="20"/>
          <w:szCs w:val="20"/>
        </w:rPr>
        <w:t xml:space="preserve">, </w:t>
      </w:r>
      <w:proofErr w:type="spellStart"/>
      <w:r>
        <w:rPr>
          <w:rFonts w:ascii="Arial" w:hAnsi="Arial" w:cs="Arial"/>
          <w:color w:val="000000"/>
          <w:sz w:val="20"/>
          <w:szCs w:val="20"/>
        </w:rPr>
        <w:t>Local</w:t>
      </w:r>
      <w:proofErr w:type="spellEnd"/>
      <w:r>
        <w:rPr>
          <w:rFonts w:ascii="Arial" w:hAnsi="Arial" w:cs="Arial"/>
          <w:color w:val="000000"/>
          <w:sz w:val="20"/>
          <w:szCs w:val="20"/>
        </w:rPr>
        <w:t xml:space="preserve"> Partner von CMS in Slowenien, "Wir freuen uns sehr, unsere Klientin mit unserer internationalen Transaktionserfa</w:t>
      </w:r>
      <w:r>
        <w:rPr>
          <w:rFonts w:ascii="Arial" w:hAnsi="Arial" w:cs="Arial"/>
          <w:color w:val="000000"/>
          <w:sz w:val="20"/>
          <w:szCs w:val="20"/>
        </w:rPr>
        <w:t>h</w:t>
      </w:r>
      <w:r>
        <w:rPr>
          <w:rFonts w:ascii="Arial" w:hAnsi="Arial" w:cs="Arial"/>
          <w:color w:val="000000"/>
          <w:sz w:val="20"/>
          <w:szCs w:val="20"/>
        </w:rPr>
        <w:t xml:space="preserve">rung und unserem starken lokalen Know-how unterstützt zu haben." An der Seite von Ales </w:t>
      </w:r>
      <w:proofErr w:type="spellStart"/>
      <w:r>
        <w:rPr>
          <w:rFonts w:ascii="Arial" w:hAnsi="Arial" w:cs="Arial"/>
          <w:color w:val="000000"/>
          <w:sz w:val="20"/>
          <w:szCs w:val="20"/>
        </w:rPr>
        <w:t>Lu</w:t>
      </w:r>
      <w:r>
        <w:rPr>
          <w:rFonts w:ascii="Arial" w:hAnsi="Arial" w:cs="Arial"/>
          <w:color w:val="000000"/>
          <w:sz w:val="20"/>
          <w:szCs w:val="20"/>
        </w:rPr>
        <w:t>n</w:t>
      </w:r>
      <w:r>
        <w:rPr>
          <w:rFonts w:ascii="Arial" w:hAnsi="Arial" w:cs="Arial"/>
          <w:color w:val="000000"/>
          <w:sz w:val="20"/>
          <w:szCs w:val="20"/>
        </w:rPr>
        <w:t>der</w:t>
      </w:r>
      <w:proofErr w:type="spellEnd"/>
      <w:r>
        <w:rPr>
          <w:rFonts w:ascii="Arial" w:hAnsi="Arial" w:cs="Arial"/>
          <w:color w:val="000000"/>
          <w:sz w:val="20"/>
          <w:szCs w:val="20"/>
        </w:rPr>
        <w:t xml:space="preserve"> arbeiteten die Associates Lea </w:t>
      </w:r>
      <w:proofErr w:type="spellStart"/>
      <w:r>
        <w:rPr>
          <w:rFonts w:ascii="Arial" w:hAnsi="Arial" w:cs="Arial"/>
          <w:color w:val="000000"/>
          <w:sz w:val="20"/>
          <w:szCs w:val="20"/>
        </w:rPr>
        <w:t>Vatovec</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Ermina</w:t>
      </w:r>
      <w:proofErr w:type="spellEnd"/>
      <w:r>
        <w:rPr>
          <w:rFonts w:ascii="Arial" w:hAnsi="Arial" w:cs="Arial"/>
          <w:color w:val="000000"/>
          <w:sz w:val="20"/>
          <w:szCs w:val="20"/>
        </w:rPr>
        <w:t xml:space="preserve"> </w:t>
      </w:r>
      <w:proofErr w:type="spellStart"/>
      <w:r>
        <w:rPr>
          <w:rFonts w:ascii="Arial" w:hAnsi="Arial" w:cs="Arial"/>
          <w:color w:val="000000"/>
          <w:sz w:val="20"/>
          <w:szCs w:val="20"/>
        </w:rPr>
        <w:t>Kamencic</w:t>
      </w:r>
      <w:proofErr w:type="spellEnd"/>
      <w:r>
        <w:rPr>
          <w:rFonts w:ascii="Arial" w:hAnsi="Arial" w:cs="Arial"/>
          <w:color w:val="000000"/>
          <w:sz w:val="20"/>
          <w:szCs w:val="20"/>
        </w:rPr>
        <w:t> in Slowenien sowie CMS Partner Gü</w:t>
      </w:r>
      <w:r>
        <w:rPr>
          <w:rFonts w:ascii="Arial" w:hAnsi="Arial" w:cs="Arial"/>
          <w:color w:val="000000"/>
          <w:sz w:val="20"/>
          <w:szCs w:val="20"/>
        </w:rPr>
        <w:t>n</w:t>
      </w:r>
      <w:r>
        <w:rPr>
          <w:rFonts w:ascii="Arial" w:hAnsi="Arial" w:cs="Arial"/>
          <w:color w:val="000000"/>
          <w:sz w:val="20"/>
          <w:szCs w:val="20"/>
        </w:rPr>
        <w:t xml:space="preserve">ther Hanslik und Rechtsanwältin Anna </w:t>
      </w:r>
      <w:proofErr w:type="spellStart"/>
      <w:r>
        <w:rPr>
          <w:rFonts w:ascii="Arial" w:hAnsi="Arial" w:cs="Arial"/>
          <w:color w:val="000000"/>
          <w:sz w:val="20"/>
          <w:szCs w:val="20"/>
        </w:rPr>
        <w:t>Konopka</w:t>
      </w:r>
      <w:proofErr w:type="spellEnd"/>
      <w:r>
        <w:rPr>
          <w:rFonts w:ascii="Arial" w:hAnsi="Arial" w:cs="Arial"/>
          <w:color w:val="000000"/>
          <w:sz w:val="20"/>
          <w:szCs w:val="20"/>
        </w:rPr>
        <w:t xml:space="preserve"> in Wien.</w:t>
      </w:r>
    </w:p>
    <w:p w:rsidR="008D7FE9" w:rsidRDefault="008D7FE9" w:rsidP="008D7FE9">
      <w:pPr>
        <w:pStyle w:val="StandardWeb"/>
        <w:rPr>
          <w:rFonts w:ascii="Verdana" w:hAnsi="Verdana"/>
          <w:color w:val="000000"/>
          <w:sz w:val="20"/>
          <w:szCs w:val="20"/>
        </w:rPr>
      </w:pPr>
      <w:r>
        <w:rPr>
          <w:rFonts w:ascii="Arial" w:hAnsi="Arial" w:cs="Arial"/>
          <w:b/>
          <w:bCs/>
          <w:color w:val="000000"/>
          <w:sz w:val="20"/>
          <w:szCs w:val="20"/>
        </w:rPr>
        <w:t>CMS Nummer 1 in CEE für M&amp;A-Transaktionen</w:t>
      </w:r>
      <w:r>
        <w:rPr>
          <w:rFonts w:ascii="Arial" w:hAnsi="Arial" w:cs="Arial"/>
          <w:b/>
          <w:bCs/>
          <w:color w:val="000000"/>
          <w:sz w:val="20"/>
          <w:szCs w:val="20"/>
        </w:rPr>
        <w:br/>
      </w:r>
      <w:r>
        <w:rPr>
          <w:rFonts w:ascii="Arial" w:hAnsi="Arial" w:cs="Arial"/>
          <w:color w:val="000000"/>
          <w:sz w:val="20"/>
          <w:szCs w:val="20"/>
        </w:rPr>
        <w:t>Mit der Betreuung dieser Übernahme in Slowenien beweist CMS einmal mehr seine Führungsrolle in CEE. Dies belegen auch eine Reihe von internationalen Rankings: Erneut wurde CMS für das erste Hal</w:t>
      </w:r>
      <w:r>
        <w:rPr>
          <w:rFonts w:ascii="Arial" w:hAnsi="Arial" w:cs="Arial"/>
          <w:color w:val="000000"/>
          <w:sz w:val="20"/>
          <w:szCs w:val="20"/>
        </w:rPr>
        <w:t>b</w:t>
      </w:r>
      <w:r>
        <w:rPr>
          <w:rFonts w:ascii="Arial" w:hAnsi="Arial" w:cs="Arial"/>
          <w:color w:val="000000"/>
          <w:sz w:val="20"/>
          <w:szCs w:val="20"/>
        </w:rPr>
        <w:t xml:space="preserve">jahr 2011 von Bloomberg, </w:t>
      </w:r>
      <w:proofErr w:type="spellStart"/>
      <w:r>
        <w:rPr>
          <w:rFonts w:ascii="Arial" w:hAnsi="Arial" w:cs="Arial"/>
          <w:color w:val="000000"/>
          <w:sz w:val="20"/>
          <w:szCs w:val="20"/>
        </w:rPr>
        <w:t>mergermarket</w:t>
      </w:r>
      <w:proofErr w:type="spellEnd"/>
      <w:r>
        <w:rPr>
          <w:rFonts w:ascii="Arial" w:hAnsi="Arial" w:cs="Arial"/>
          <w:color w:val="000000"/>
          <w:sz w:val="20"/>
          <w:szCs w:val="20"/>
        </w:rPr>
        <w:t xml:space="preserve"> und Thomson Reuters bei der Anzahl der Deals als Nummer 1 bei den M&amp;A-Transaktionen in Europa und in CEE gelistet. Mit mehr als 500 Rechtsanwälten und Ste</w:t>
      </w:r>
      <w:r>
        <w:rPr>
          <w:rFonts w:ascii="Arial" w:hAnsi="Arial" w:cs="Arial"/>
          <w:color w:val="000000"/>
          <w:sz w:val="20"/>
          <w:szCs w:val="20"/>
        </w:rPr>
        <w:t>u</w:t>
      </w:r>
      <w:r>
        <w:rPr>
          <w:rFonts w:ascii="Arial" w:hAnsi="Arial" w:cs="Arial"/>
          <w:color w:val="000000"/>
          <w:sz w:val="20"/>
          <w:szCs w:val="20"/>
        </w:rPr>
        <w:t>erexperten an 13 Standorten in Ost- und Südosteuropa ist CMS der der stärkste Rechtsanbieter in dieser Region. Von den 13 CMS Standorten in der CEE-/SEE-Region gehören sieben zu CMS Reich-</w:t>
      </w:r>
      <w:proofErr w:type="spellStart"/>
      <w:r>
        <w:rPr>
          <w:rFonts w:ascii="Arial" w:hAnsi="Arial" w:cs="Arial"/>
          <w:color w:val="000000"/>
          <w:sz w:val="20"/>
          <w:szCs w:val="20"/>
        </w:rPr>
        <w:t>Rohrwig</w:t>
      </w:r>
      <w:proofErr w:type="spellEnd"/>
      <w:r>
        <w:rPr>
          <w:rFonts w:ascii="Arial" w:hAnsi="Arial" w:cs="Arial"/>
          <w:color w:val="000000"/>
          <w:sz w:val="20"/>
          <w:szCs w:val="20"/>
        </w:rPr>
        <w:t xml:space="preserve"> Hainz.</w:t>
      </w:r>
    </w:p>
    <w:p w:rsidR="00C8763F" w:rsidRPr="00C743FB" w:rsidRDefault="008D7FE9" w:rsidP="008D7FE9">
      <w:pPr>
        <w:rPr>
          <w:rFonts w:ascii="Arial" w:hAnsi="Arial" w:cs="Arial"/>
          <w:noProof/>
          <w:sz w:val="20"/>
          <w:lang w:val="de-DE"/>
        </w:rPr>
      </w:pPr>
      <w:r>
        <w:rPr>
          <w:rFonts w:ascii="Arial" w:hAnsi="Arial" w:cs="Arial"/>
          <w:color w:val="000000"/>
          <w:sz w:val="20"/>
        </w:rPr>
        <w:t xml:space="preserve">Ein </w:t>
      </w:r>
      <w:proofErr w:type="spellStart"/>
      <w:r>
        <w:rPr>
          <w:rFonts w:ascii="Arial" w:hAnsi="Arial" w:cs="Arial"/>
          <w:color w:val="000000"/>
          <w:sz w:val="20"/>
        </w:rPr>
        <w:t>akutuelles</w:t>
      </w:r>
      <w:proofErr w:type="spellEnd"/>
      <w:r>
        <w:rPr>
          <w:rFonts w:ascii="Arial" w:hAnsi="Arial" w:cs="Arial"/>
          <w:color w:val="000000"/>
          <w:sz w:val="20"/>
        </w:rPr>
        <w:t xml:space="preserve"> Foto von Ales </w:t>
      </w:r>
      <w:proofErr w:type="spellStart"/>
      <w:r>
        <w:rPr>
          <w:rFonts w:ascii="Arial" w:hAnsi="Arial" w:cs="Arial"/>
          <w:color w:val="000000"/>
          <w:sz w:val="20"/>
        </w:rPr>
        <w:t>Lunder</w:t>
      </w:r>
      <w:proofErr w:type="spellEnd"/>
      <w:r>
        <w:rPr>
          <w:rFonts w:ascii="Arial" w:hAnsi="Arial" w:cs="Arial"/>
          <w:color w:val="000000"/>
          <w:sz w:val="20"/>
        </w:rPr>
        <w:t xml:space="preserve"> finden Sie </w:t>
      </w:r>
      <w:hyperlink r:id="rId7" w:tgtFrame="_blank" w:history="1">
        <w:r>
          <w:rPr>
            <w:rStyle w:val="Hyperlink"/>
            <w:rFonts w:ascii="Arial" w:hAnsi="Arial" w:cs="Arial"/>
            <w:sz w:val="20"/>
          </w:rPr>
          <w:t>HIER</w:t>
        </w:r>
      </w:hyperlink>
      <w:r>
        <w:rPr>
          <w:rFonts w:ascii="Arial" w:hAnsi="Arial" w:cs="Arial"/>
          <w:color w:val="000000"/>
          <w:sz w:val="20"/>
        </w:rPr>
        <w:t xml:space="preserve"> zum Download.</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w:t>
      </w:r>
      <w:r>
        <w:rPr>
          <w:rFonts w:ascii="Arial" w:hAnsi="Arial" w:cs="Arial"/>
          <w:sz w:val="16"/>
          <w:szCs w:val="16"/>
        </w:rPr>
        <w:lastRenderedPageBreak/>
        <w:t xml:space="preserve">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9"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w:t>
      </w:r>
      <w:r w:rsidR="002406F9">
        <w:rPr>
          <w:rFonts w:ascii="Arial" w:hAnsi="Arial" w:cs="Arial"/>
          <w:sz w:val="16"/>
          <w:szCs w:val="16"/>
        </w:rPr>
        <w:t>4</w:t>
      </w:r>
      <w:r>
        <w:rPr>
          <w:rFonts w:ascii="Arial" w:hAnsi="Arial" w:cs="Arial"/>
          <w:sz w:val="16"/>
          <w:szCs w:val="16"/>
        </w:rPr>
        <w:t xml:space="preserve"> Standorten in </w:t>
      </w:r>
      <w:r w:rsidR="002406F9">
        <w:rPr>
          <w:rFonts w:ascii="Arial" w:hAnsi="Arial" w:cs="Arial"/>
          <w:sz w:val="16"/>
          <w:szCs w:val="16"/>
        </w:rPr>
        <w:t>30</w:t>
      </w:r>
      <w:r>
        <w:rPr>
          <w:rFonts w:ascii="Arial" w:hAnsi="Arial" w:cs="Arial"/>
          <w:sz w:val="16"/>
          <w:szCs w:val="16"/>
        </w:rPr>
        <w:t xml:space="preserve">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w:t>
      </w:r>
      <w:proofErr w:type="spellStart"/>
      <w:r w:rsidRPr="00B918CB">
        <w:rPr>
          <w:rFonts w:ascii="Arial" w:hAnsi="Arial" w:cs="Arial"/>
          <w:sz w:val="16"/>
          <w:szCs w:val="16"/>
        </w:rPr>
        <w:t>Rohrwig</w:t>
      </w:r>
      <w:proofErr w:type="spellEnd"/>
      <w:r w:rsidRPr="00B918CB">
        <w:rPr>
          <w:rFonts w:ascii="Arial" w:hAnsi="Arial" w:cs="Arial"/>
          <w:sz w:val="16"/>
          <w:szCs w:val="16"/>
        </w:rPr>
        <w:t xml:space="preserve"> Hainz Rechtsanwälte GmbH (Austria).</w:t>
      </w:r>
    </w:p>
    <w:p w:rsidR="007A7AA8" w:rsidRPr="00B918CB" w:rsidRDefault="007A7AA8" w:rsidP="007A7AA8">
      <w:pPr>
        <w:ind w:right="-2"/>
        <w:rPr>
          <w:rFonts w:ascii="Arial" w:hAnsi="Arial" w:cs="Arial"/>
          <w:sz w:val="16"/>
          <w:szCs w:val="16"/>
        </w:rPr>
      </w:pPr>
    </w:p>
    <w:p w:rsidR="008907E1" w:rsidRDefault="007A7AA8" w:rsidP="007A7AA8">
      <w:pPr>
        <w:ind w:right="-2"/>
      </w:pPr>
      <w:r w:rsidRPr="00B918CB">
        <w:rPr>
          <w:rFonts w:ascii="Arial" w:hAnsi="Arial" w:cs="Arial"/>
          <w:b/>
          <w:sz w:val="16"/>
          <w:szCs w:val="16"/>
        </w:rPr>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xml:space="preserve">, Budapest, Buenos Aires, Casablanca, Cologne, Dresden, </w:t>
      </w:r>
      <w:proofErr w:type="spellStart"/>
      <w:r w:rsidRPr="00B918CB">
        <w:rPr>
          <w:rFonts w:ascii="Arial" w:hAnsi="Arial" w:cs="Arial"/>
          <w:sz w:val="16"/>
          <w:szCs w:val="16"/>
        </w:rPr>
        <w:t>Due</w:t>
      </w:r>
      <w:r w:rsidRPr="00B918CB">
        <w:rPr>
          <w:rFonts w:ascii="Arial" w:hAnsi="Arial" w:cs="Arial"/>
          <w:sz w:val="16"/>
          <w:szCs w:val="16"/>
        </w:rPr>
        <w:t>s</w:t>
      </w:r>
      <w:r w:rsidRPr="00B918CB">
        <w:rPr>
          <w:rFonts w:ascii="Arial" w:hAnsi="Arial" w:cs="Arial"/>
          <w:sz w:val="16"/>
          <w:szCs w:val="16"/>
        </w:rPr>
        <w:t>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r w:rsidR="008907E1">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E9" w:rsidRDefault="008D7FE9">
      <w:r>
        <w:separator/>
      </w:r>
    </w:p>
  </w:endnote>
  <w:endnote w:type="continuationSeparator" w:id="0">
    <w:p w:rsidR="008D7FE9" w:rsidRDefault="008D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E9" w:rsidRDefault="008D7FE9">
      <w:r>
        <w:separator/>
      </w:r>
    </w:p>
  </w:footnote>
  <w:footnote w:type="continuationSeparator" w:id="0">
    <w:p w:rsidR="008D7FE9" w:rsidRDefault="008D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8D7FE9">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9E69EB" w:rsidP="009E69EB">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E9"/>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06F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D7FE9"/>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69EB"/>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uiPriority w:val="99"/>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uiPriority w:val="99"/>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230339128">
      <w:bodyDiv w:val="1"/>
      <w:marLeft w:val="0"/>
      <w:marRight w:val="0"/>
      <w:marTop w:val="0"/>
      <w:marBottom w:val="0"/>
      <w:divBdr>
        <w:top w:val="none" w:sz="0" w:space="0" w:color="auto"/>
        <w:left w:val="none" w:sz="0" w:space="0" w:color="auto"/>
        <w:bottom w:val="none" w:sz="0" w:space="0" w:color="auto"/>
        <w:right w:val="none" w:sz="0" w:space="0" w:color="auto"/>
      </w:divBdr>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dialog-mail.de/zh/7501311760689/YN51gw56u4/608948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598</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4639</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Breitenecker Christoph</dc:creator>
  <cp:lastModifiedBy>Breitenecker Christoph</cp:lastModifiedBy>
  <cp:revision>1</cp:revision>
  <cp:lastPrinted>2006-09-04T11:12:00Z</cp:lastPrinted>
  <dcterms:created xsi:type="dcterms:W3CDTF">2011-07-28T16:21:00Z</dcterms:created>
  <dcterms:modified xsi:type="dcterms:W3CDTF">2011-07-28T16:25:00Z</dcterms:modified>
</cp:coreProperties>
</file>