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E04A55" w:rsidRPr="00E04A55" w:rsidRDefault="00E04A55" w:rsidP="00E04A55">
      <w:pPr>
        <w:spacing w:line="340" w:lineRule="exact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sz w:val="20"/>
          <w:lang w:val="en-GB"/>
        </w:rPr>
        <w:t>Vienna, 25 May 2011</w:t>
      </w:r>
    </w:p>
    <w:p w:rsidR="00E04A55" w:rsidRPr="00E04A55" w:rsidRDefault="00E04A55" w:rsidP="00E04A55">
      <w:pPr>
        <w:spacing w:line="340" w:lineRule="exact"/>
        <w:rPr>
          <w:rFonts w:ascii="Arial" w:hAnsi="Arial" w:cs="Arial"/>
          <w:b/>
          <w:sz w:val="20"/>
          <w:lang w:val="en-GB"/>
        </w:rPr>
      </w:pP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b/>
          <w:sz w:val="20"/>
          <w:lang w:val="en-GB"/>
        </w:rPr>
        <w:t xml:space="preserve">CMS </w:t>
      </w:r>
      <w:r>
        <w:rPr>
          <w:rFonts w:ascii="Arial" w:hAnsi="Arial" w:cs="Arial"/>
          <w:b/>
          <w:sz w:val="20"/>
          <w:lang w:val="en-GB"/>
        </w:rPr>
        <w:t>a</w:t>
      </w:r>
      <w:r w:rsidRPr="00E04A55">
        <w:rPr>
          <w:rFonts w:ascii="Arial" w:hAnsi="Arial" w:cs="Arial"/>
          <w:b/>
          <w:sz w:val="20"/>
          <w:lang w:val="en-GB"/>
        </w:rPr>
        <w:t xml:space="preserve">dvises Takeda on </w:t>
      </w:r>
      <w:r>
        <w:rPr>
          <w:rFonts w:ascii="Arial" w:hAnsi="Arial" w:cs="Arial"/>
          <w:b/>
          <w:sz w:val="20"/>
          <w:lang w:val="en-GB"/>
        </w:rPr>
        <w:t>d</w:t>
      </w:r>
      <w:r w:rsidRPr="00E04A55">
        <w:rPr>
          <w:rFonts w:ascii="Arial" w:hAnsi="Arial" w:cs="Arial"/>
          <w:b/>
          <w:sz w:val="20"/>
          <w:lang w:val="en-GB"/>
        </w:rPr>
        <w:t xml:space="preserve">eal </w:t>
      </w:r>
      <w:r>
        <w:rPr>
          <w:rFonts w:ascii="Arial" w:hAnsi="Arial" w:cs="Arial"/>
          <w:b/>
          <w:sz w:val="20"/>
          <w:lang w:val="en-GB"/>
        </w:rPr>
        <w:t>w</w:t>
      </w:r>
      <w:r w:rsidRPr="00E04A55">
        <w:rPr>
          <w:rFonts w:ascii="Arial" w:hAnsi="Arial" w:cs="Arial"/>
          <w:b/>
          <w:sz w:val="20"/>
          <w:lang w:val="en-GB"/>
        </w:rPr>
        <w:t xml:space="preserve">orth EUR 9.6 </w:t>
      </w:r>
      <w:r>
        <w:rPr>
          <w:rFonts w:ascii="Arial" w:hAnsi="Arial" w:cs="Arial"/>
          <w:b/>
          <w:sz w:val="20"/>
          <w:lang w:val="en-GB"/>
        </w:rPr>
        <w:t>b</w:t>
      </w:r>
      <w:bookmarkStart w:id="0" w:name="_GoBack"/>
      <w:bookmarkEnd w:id="0"/>
      <w:r w:rsidRPr="00E04A55">
        <w:rPr>
          <w:rFonts w:ascii="Arial" w:hAnsi="Arial" w:cs="Arial"/>
          <w:b/>
          <w:sz w:val="20"/>
          <w:lang w:val="en-GB"/>
        </w:rPr>
        <w:t>illion</w:t>
      </w:r>
    </w:p>
    <w:p w:rsidR="00E04A55" w:rsidRPr="00E04A55" w:rsidRDefault="00E04A55" w:rsidP="00E04A55">
      <w:pPr>
        <w:adjustRightInd w:val="0"/>
        <w:jc w:val="center"/>
        <w:rPr>
          <w:rFonts w:ascii="Arial" w:hAnsi="Arial" w:cs="Arial"/>
          <w:b/>
          <w:sz w:val="20"/>
          <w:lang w:val="en-GB"/>
        </w:rPr>
      </w:pP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b/>
          <w:sz w:val="20"/>
          <w:lang w:val="en-GB"/>
        </w:rPr>
        <w:t xml:space="preserve">CMS has successfully advised Takeda Pharmaceutical on its EUR 9.6 billion acquisition of the globally active drug company </w:t>
      </w:r>
      <w:proofErr w:type="spellStart"/>
      <w:r w:rsidRPr="00E04A55">
        <w:rPr>
          <w:rFonts w:ascii="Arial" w:hAnsi="Arial" w:cs="Arial"/>
          <w:b/>
          <w:sz w:val="20"/>
          <w:lang w:val="en-GB"/>
        </w:rPr>
        <w:t>Nycomed</w:t>
      </w:r>
      <w:proofErr w:type="spellEnd"/>
      <w:r w:rsidRPr="00E04A55">
        <w:rPr>
          <w:rFonts w:ascii="Arial" w:hAnsi="Arial" w:cs="Arial"/>
          <w:b/>
          <w:sz w:val="20"/>
          <w:lang w:val="en-GB"/>
        </w:rPr>
        <w:t xml:space="preserve">. This is one of the most significant M&amp;A transactions to occur in the </w:t>
      </w:r>
      <w:proofErr w:type="spellStart"/>
      <w:r w:rsidRPr="00E04A55">
        <w:rPr>
          <w:rFonts w:ascii="Arial" w:hAnsi="Arial" w:cs="Arial"/>
          <w:b/>
          <w:sz w:val="20"/>
          <w:lang w:val="en-GB"/>
        </w:rPr>
        <w:t>lifesciences</w:t>
      </w:r>
      <w:proofErr w:type="spellEnd"/>
      <w:r w:rsidRPr="00E04A55">
        <w:rPr>
          <w:rFonts w:ascii="Arial" w:hAnsi="Arial" w:cs="Arial"/>
          <w:b/>
          <w:sz w:val="20"/>
          <w:lang w:val="en-GB"/>
        </w:rPr>
        <w:t xml:space="preserve"> sector this year.</w:t>
      </w: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sz w:val="20"/>
          <w:lang w:val="en-GB"/>
        </w:rPr>
        <w:t>CMS has successfully advised longstanding client Takeda, the largest Japanese pharmaceutical comp</w:t>
      </w:r>
      <w:r w:rsidRPr="00E04A55">
        <w:rPr>
          <w:rFonts w:ascii="Arial" w:hAnsi="Arial" w:cs="Arial"/>
          <w:sz w:val="20"/>
          <w:lang w:val="en-GB"/>
        </w:rPr>
        <w:t>a</w:t>
      </w:r>
      <w:r w:rsidRPr="00E04A55">
        <w:rPr>
          <w:rFonts w:ascii="Arial" w:hAnsi="Arial" w:cs="Arial"/>
          <w:sz w:val="20"/>
          <w:lang w:val="en-GB"/>
        </w:rPr>
        <w:t xml:space="preserve">ny, on its EUR 9.6 billion acquisition of the </w:t>
      </w:r>
      <w:proofErr w:type="spellStart"/>
      <w:r w:rsidRPr="00E04A55">
        <w:rPr>
          <w:rFonts w:ascii="Arial" w:hAnsi="Arial" w:cs="Arial"/>
          <w:sz w:val="20"/>
          <w:lang w:val="en-GB"/>
        </w:rPr>
        <w:t>Nycomed</w:t>
      </w:r>
      <w:proofErr w:type="spellEnd"/>
      <w:r w:rsidRPr="00E04A55">
        <w:rPr>
          <w:rFonts w:ascii="Arial" w:hAnsi="Arial" w:cs="Arial"/>
          <w:sz w:val="20"/>
          <w:lang w:val="en-GB"/>
        </w:rPr>
        <w:t xml:space="preserve"> group, which also operates in Austria. The acquis</w:t>
      </w:r>
      <w:r w:rsidRPr="00E04A55">
        <w:rPr>
          <w:rFonts w:ascii="Arial" w:hAnsi="Arial" w:cs="Arial"/>
          <w:sz w:val="20"/>
          <w:lang w:val="en-GB"/>
        </w:rPr>
        <w:t>i</w:t>
      </w:r>
      <w:r w:rsidRPr="00E04A55">
        <w:rPr>
          <w:rFonts w:ascii="Arial" w:hAnsi="Arial" w:cs="Arial"/>
          <w:sz w:val="20"/>
          <w:lang w:val="en-GB"/>
        </w:rPr>
        <w:t>tion notably increases Takeda’s footprint and strength in Europe and emerging markets. The deal is su</w:t>
      </w:r>
      <w:r w:rsidRPr="00E04A55">
        <w:rPr>
          <w:rFonts w:ascii="Arial" w:hAnsi="Arial" w:cs="Arial"/>
          <w:sz w:val="20"/>
          <w:lang w:val="en-GB"/>
        </w:rPr>
        <w:t>b</w:t>
      </w:r>
      <w:r w:rsidRPr="00E04A55">
        <w:rPr>
          <w:rFonts w:ascii="Arial" w:hAnsi="Arial" w:cs="Arial"/>
          <w:sz w:val="20"/>
          <w:lang w:val="en-GB"/>
        </w:rPr>
        <w:t>ject to competition clearances, which are expected within 90 to 120 days.</w:t>
      </w: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</w:p>
    <w:p w:rsidR="00E04A55" w:rsidRPr="00E04A55" w:rsidRDefault="00E04A55" w:rsidP="00E04A55">
      <w:pPr>
        <w:ind w:right="15"/>
        <w:rPr>
          <w:rFonts w:ascii="Arial" w:hAnsi="Arial" w:cs="Arial"/>
          <w:sz w:val="20"/>
          <w:lang w:val="en-GB"/>
        </w:rPr>
      </w:pPr>
      <w:proofErr w:type="spellStart"/>
      <w:r w:rsidRPr="00E04A55">
        <w:rPr>
          <w:rFonts w:ascii="Arial" w:hAnsi="Arial" w:cs="Arial"/>
          <w:sz w:val="20"/>
          <w:lang w:val="en-GB"/>
        </w:rPr>
        <w:t>Nycomed</w:t>
      </w:r>
      <w:proofErr w:type="spellEnd"/>
      <w:r w:rsidRPr="00E04A55">
        <w:rPr>
          <w:rFonts w:ascii="Arial" w:hAnsi="Arial" w:cs="Arial"/>
          <w:sz w:val="20"/>
          <w:lang w:val="en-GB"/>
        </w:rPr>
        <w:t>, headquartered in Zurich, is a global pharmaceutical company with a diversified product portf</w:t>
      </w:r>
      <w:r w:rsidRPr="00E04A55">
        <w:rPr>
          <w:rFonts w:ascii="Arial" w:hAnsi="Arial" w:cs="Arial"/>
          <w:sz w:val="20"/>
          <w:lang w:val="en-GB"/>
        </w:rPr>
        <w:t>o</w:t>
      </w:r>
      <w:r w:rsidRPr="00E04A55">
        <w:rPr>
          <w:rFonts w:ascii="Arial" w:hAnsi="Arial" w:cs="Arial"/>
          <w:sz w:val="20"/>
          <w:lang w:val="en-GB"/>
        </w:rPr>
        <w:t>lio including both established prescription drugs and over-the-counter (OTC) pharm</w:t>
      </w:r>
      <w:r w:rsidRPr="00E04A55">
        <w:rPr>
          <w:rFonts w:ascii="Arial" w:hAnsi="Arial" w:cs="Arial"/>
          <w:sz w:val="20"/>
          <w:lang w:val="en-GB"/>
        </w:rPr>
        <w:t>a</w:t>
      </w:r>
      <w:r w:rsidRPr="00E04A55">
        <w:rPr>
          <w:rFonts w:ascii="Arial" w:hAnsi="Arial" w:cs="Arial"/>
          <w:sz w:val="20"/>
          <w:lang w:val="en-GB"/>
        </w:rPr>
        <w:t xml:space="preserve">ceutical products. It started operations in Austria when it acquired the pharmaceutical division of </w:t>
      </w:r>
      <w:proofErr w:type="spellStart"/>
      <w:r w:rsidRPr="00E04A55">
        <w:rPr>
          <w:rFonts w:ascii="Arial" w:hAnsi="Arial" w:cs="Arial"/>
          <w:sz w:val="20"/>
          <w:lang w:val="en-GB"/>
        </w:rPr>
        <w:t>Chemie</w:t>
      </w:r>
      <w:proofErr w:type="spellEnd"/>
      <w:r w:rsidRPr="00E04A55">
        <w:rPr>
          <w:rFonts w:ascii="Arial" w:hAnsi="Arial" w:cs="Arial"/>
          <w:sz w:val="20"/>
          <w:lang w:val="en-GB"/>
        </w:rPr>
        <w:t xml:space="preserve"> Linz in 1990. Today, it employs overall more than 500 people in Austria at its two loc</w:t>
      </w:r>
      <w:r w:rsidRPr="00E04A55">
        <w:rPr>
          <w:rFonts w:ascii="Arial" w:hAnsi="Arial" w:cs="Arial"/>
          <w:sz w:val="20"/>
          <w:lang w:val="en-GB"/>
        </w:rPr>
        <w:t>a</w:t>
      </w:r>
      <w:r w:rsidRPr="00E04A55">
        <w:rPr>
          <w:rFonts w:ascii="Arial" w:hAnsi="Arial" w:cs="Arial"/>
          <w:sz w:val="20"/>
          <w:lang w:val="en-GB"/>
        </w:rPr>
        <w:t>tions in Linz and Vienna. Worldwide, 12,500 people work for the group at affiliate branches in more than 70 countries.</w:t>
      </w:r>
      <w:r w:rsidRPr="00E04A55">
        <w:rPr>
          <w:rFonts w:ascii="Arial" w:hAnsi="Arial" w:cs="Arial"/>
          <w:sz w:val="20"/>
          <w:lang w:val="en-GB"/>
        </w:rPr>
        <w:br/>
      </w:r>
    </w:p>
    <w:p w:rsidR="00E04A55" w:rsidRPr="00E04A55" w:rsidRDefault="00E04A55" w:rsidP="00E04A55">
      <w:pPr>
        <w:adjustRightInd w:val="0"/>
        <w:rPr>
          <w:rFonts w:ascii="Arial" w:hAnsi="Arial" w:cs="Arial"/>
          <w:b/>
          <w:sz w:val="20"/>
          <w:lang w:val="en-GB"/>
        </w:rPr>
      </w:pPr>
      <w:r w:rsidRPr="00E04A55">
        <w:rPr>
          <w:rFonts w:ascii="Arial" w:hAnsi="Arial" w:cs="Arial"/>
          <w:b/>
          <w:sz w:val="20"/>
          <w:lang w:val="en-GB"/>
        </w:rPr>
        <w:t xml:space="preserve">CMS Number One in Europe for M&amp;A Transactions in </w:t>
      </w:r>
      <w:proofErr w:type="spellStart"/>
      <w:r w:rsidRPr="00E04A55">
        <w:rPr>
          <w:rFonts w:ascii="Arial" w:hAnsi="Arial" w:cs="Arial"/>
          <w:b/>
          <w:sz w:val="20"/>
          <w:lang w:val="en-GB"/>
        </w:rPr>
        <w:t>Lifesciences</w:t>
      </w:r>
      <w:proofErr w:type="spellEnd"/>
      <w:r w:rsidRPr="00E04A55">
        <w:rPr>
          <w:rFonts w:ascii="Arial" w:hAnsi="Arial" w:cs="Arial"/>
          <w:b/>
          <w:sz w:val="20"/>
          <w:lang w:val="en-GB"/>
        </w:rPr>
        <w:t xml:space="preserve"> Sector</w:t>
      </w: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sz w:val="20"/>
          <w:lang w:val="en-GB"/>
        </w:rPr>
        <w:t>For the complex transaction, CMS offices in 13 countries worked together. Apart from Austria, also Be</w:t>
      </w:r>
      <w:r w:rsidRPr="00E04A55">
        <w:rPr>
          <w:rFonts w:ascii="Arial" w:hAnsi="Arial" w:cs="Arial"/>
          <w:sz w:val="20"/>
          <w:lang w:val="en-GB"/>
        </w:rPr>
        <w:t>l</w:t>
      </w:r>
      <w:r w:rsidRPr="00E04A55">
        <w:rPr>
          <w:rFonts w:ascii="Arial" w:hAnsi="Arial" w:cs="Arial"/>
          <w:sz w:val="20"/>
          <w:lang w:val="en-GB"/>
        </w:rPr>
        <w:t>gium, China, France, Germany, Great Britain, Italy, the Netherlands, Poland, Russia, Spain, Switzerland and Ukraine were involved. The core team of CMS Reich-Rohrwig Hainz in Austria was made up by: P</w:t>
      </w:r>
      <w:r w:rsidRPr="00E04A55">
        <w:rPr>
          <w:rFonts w:ascii="Arial" w:hAnsi="Arial" w:cs="Arial"/>
          <w:sz w:val="20"/>
          <w:lang w:val="en-GB"/>
        </w:rPr>
        <w:t>e</w:t>
      </w:r>
      <w:r w:rsidRPr="00E04A55">
        <w:rPr>
          <w:rFonts w:ascii="Arial" w:hAnsi="Arial" w:cs="Arial"/>
          <w:sz w:val="20"/>
          <w:lang w:val="en-GB"/>
        </w:rPr>
        <w:t>ter Huber, managing partner and head of the M&amp;A team, who ha</w:t>
      </w:r>
      <w:r w:rsidRPr="00E04A55">
        <w:rPr>
          <w:rFonts w:ascii="Arial" w:hAnsi="Arial" w:cs="Arial"/>
          <w:sz w:val="20"/>
          <w:lang w:val="en-GB"/>
        </w:rPr>
        <w:t>n</w:t>
      </w:r>
      <w:r w:rsidRPr="00E04A55">
        <w:rPr>
          <w:rFonts w:ascii="Arial" w:hAnsi="Arial" w:cs="Arial"/>
          <w:sz w:val="20"/>
          <w:lang w:val="en-GB"/>
        </w:rPr>
        <w:t xml:space="preserve">dled corporate law issues; CMS partner </w:t>
      </w:r>
      <w:proofErr w:type="spellStart"/>
      <w:r w:rsidRPr="00E04A55">
        <w:rPr>
          <w:rFonts w:ascii="Arial" w:hAnsi="Arial" w:cs="Arial"/>
          <w:sz w:val="20"/>
          <w:lang w:val="en-GB"/>
        </w:rPr>
        <w:t>Egon</w:t>
      </w:r>
      <w:proofErr w:type="spellEnd"/>
      <w:r w:rsidRPr="00E04A55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04A55">
        <w:rPr>
          <w:rFonts w:ascii="Arial" w:hAnsi="Arial" w:cs="Arial"/>
          <w:sz w:val="20"/>
          <w:lang w:val="en-GB"/>
        </w:rPr>
        <w:t>Engin-Deniz</w:t>
      </w:r>
      <w:proofErr w:type="spellEnd"/>
      <w:r w:rsidRPr="00E04A55">
        <w:rPr>
          <w:rFonts w:ascii="Arial" w:hAnsi="Arial" w:cs="Arial"/>
          <w:sz w:val="20"/>
          <w:lang w:val="en-GB"/>
        </w:rPr>
        <w:t xml:space="preserve">, who was responsible for intellectual property law and regulatory matters; and CMS partner Robert </w:t>
      </w:r>
      <w:proofErr w:type="spellStart"/>
      <w:r w:rsidRPr="00E04A55">
        <w:rPr>
          <w:rFonts w:ascii="Arial" w:hAnsi="Arial" w:cs="Arial"/>
          <w:sz w:val="20"/>
          <w:lang w:val="en-GB"/>
        </w:rPr>
        <w:t>Keisler</w:t>
      </w:r>
      <w:proofErr w:type="spellEnd"/>
      <w:r w:rsidRPr="00E04A55">
        <w:rPr>
          <w:rFonts w:ascii="Arial" w:hAnsi="Arial" w:cs="Arial"/>
          <w:sz w:val="20"/>
          <w:lang w:val="en-GB"/>
        </w:rPr>
        <w:t>, who dealt with enviro</w:t>
      </w:r>
      <w:r w:rsidRPr="00E04A55">
        <w:rPr>
          <w:rFonts w:ascii="Arial" w:hAnsi="Arial" w:cs="Arial"/>
          <w:sz w:val="20"/>
          <w:lang w:val="en-GB"/>
        </w:rPr>
        <w:t>n</w:t>
      </w:r>
      <w:r w:rsidRPr="00E04A55">
        <w:rPr>
          <w:rFonts w:ascii="Arial" w:hAnsi="Arial" w:cs="Arial"/>
          <w:sz w:val="20"/>
          <w:lang w:val="en-GB"/>
        </w:rPr>
        <w:t>mental law aspects.</w:t>
      </w: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sz w:val="20"/>
          <w:lang w:val="en-GB"/>
        </w:rPr>
        <w:t xml:space="preserve">CMS has one of the world’s leading </w:t>
      </w:r>
      <w:proofErr w:type="spellStart"/>
      <w:r w:rsidRPr="00E04A55">
        <w:rPr>
          <w:rFonts w:ascii="Arial" w:hAnsi="Arial" w:cs="Arial"/>
          <w:sz w:val="20"/>
          <w:lang w:val="en-GB"/>
        </w:rPr>
        <w:t>lifesciences</w:t>
      </w:r>
      <w:proofErr w:type="spellEnd"/>
      <w:r w:rsidRPr="00E04A55">
        <w:rPr>
          <w:rFonts w:ascii="Arial" w:hAnsi="Arial" w:cs="Arial"/>
          <w:sz w:val="20"/>
          <w:lang w:val="en-GB"/>
        </w:rPr>
        <w:t xml:space="preserve"> practices and for the last two years, it has been the number one law firm across Europe for M&amp;A deals in the </w:t>
      </w:r>
      <w:proofErr w:type="spellStart"/>
      <w:r w:rsidRPr="00E04A55">
        <w:rPr>
          <w:rFonts w:ascii="Arial" w:hAnsi="Arial" w:cs="Arial"/>
          <w:sz w:val="20"/>
          <w:lang w:val="en-GB"/>
        </w:rPr>
        <w:t>lifesciences</w:t>
      </w:r>
      <w:proofErr w:type="spellEnd"/>
      <w:r w:rsidRPr="00E04A55">
        <w:rPr>
          <w:rFonts w:ascii="Arial" w:hAnsi="Arial" w:cs="Arial"/>
          <w:sz w:val="20"/>
          <w:lang w:val="en-GB"/>
        </w:rPr>
        <w:t xml:space="preserve"> sector as ranked by </w:t>
      </w:r>
      <w:proofErr w:type="spellStart"/>
      <w:r w:rsidRPr="00E04A55">
        <w:rPr>
          <w:rFonts w:ascii="Arial" w:hAnsi="Arial" w:cs="Arial"/>
          <w:sz w:val="20"/>
          <w:lang w:val="en-GB"/>
        </w:rPr>
        <w:t>mergermarket</w:t>
      </w:r>
      <w:proofErr w:type="spellEnd"/>
      <w:r w:rsidRPr="00E04A55">
        <w:rPr>
          <w:rFonts w:ascii="Arial" w:hAnsi="Arial" w:cs="Arial"/>
          <w:sz w:val="20"/>
          <w:lang w:val="en-GB"/>
        </w:rPr>
        <w:t>, the information service of the Financial Times Group.</w:t>
      </w: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sz w:val="20"/>
          <w:lang w:val="en-GB"/>
        </w:rPr>
        <w:t>Managing Partner Peter Huber comments, “We have been working closely with Takeda since 1997 and this transaction showed CMS at its best – true cooperation over our network of CMS offices across E</w:t>
      </w:r>
      <w:r w:rsidRPr="00E04A55">
        <w:rPr>
          <w:rFonts w:ascii="Arial" w:hAnsi="Arial" w:cs="Arial"/>
          <w:sz w:val="20"/>
          <w:lang w:val="en-GB"/>
        </w:rPr>
        <w:t>u</w:t>
      </w:r>
      <w:r w:rsidRPr="00E04A55">
        <w:rPr>
          <w:rFonts w:ascii="Arial" w:hAnsi="Arial" w:cs="Arial"/>
          <w:sz w:val="20"/>
          <w:lang w:val="en-GB"/>
        </w:rPr>
        <w:t>rope ensured a successful result for our client.</w:t>
      </w:r>
      <w:r w:rsidRPr="00E04A5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E04A55">
        <w:rPr>
          <w:rFonts w:ascii="Arial" w:hAnsi="Arial" w:cs="Arial"/>
          <w:sz w:val="20"/>
          <w:lang w:val="en-GB"/>
        </w:rPr>
        <w:t>We could build the ideal team of advisors with unparalleled sector expertise. We are absolutely delighted with the result.”</w:t>
      </w:r>
    </w:p>
    <w:p w:rsidR="00E04A55" w:rsidRPr="00E04A55" w:rsidRDefault="00E04A55" w:rsidP="00E04A55">
      <w:pPr>
        <w:adjustRightInd w:val="0"/>
        <w:rPr>
          <w:rFonts w:ascii="Arial" w:hAnsi="Arial" w:cs="Arial"/>
          <w:sz w:val="20"/>
          <w:lang w:val="en-GB"/>
        </w:rPr>
      </w:pPr>
    </w:p>
    <w:p w:rsidR="00E04A55" w:rsidRPr="00E04A55" w:rsidRDefault="00E04A55" w:rsidP="00E04A55">
      <w:pPr>
        <w:rPr>
          <w:rFonts w:ascii="Arial" w:hAnsi="Arial" w:cs="Arial"/>
          <w:sz w:val="20"/>
          <w:lang w:val="en-GB"/>
        </w:rPr>
      </w:pPr>
      <w:r w:rsidRPr="00E04A55">
        <w:rPr>
          <w:rFonts w:ascii="Arial" w:hAnsi="Arial" w:cs="Arial"/>
          <w:sz w:val="20"/>
          <w:lang w:val="en-GB"/>
        </w:rPr>
        <w:t>A current picture of Peter Huber is available at</w:t>
      </w:r>
    </w:p>
    <w:p w:rsidR="001809DD" w:rsidRPr="00E04A55" w:rsidRDefault="00E04A55" w:rsidP="00E04A55">
      <w:pPr>
        <w:rPr>
          <w:rFonts w:ascii="Arial" w:hAnsi="Arial" w:cs="Arial"/>
          <w:sz w:val="20"/>
          <w:lang w:val="en-GB"/>
        </w:rPr>
      </w:pPr>
      <w:hyperlink r:id="rId8" w:history="1">
        <w:r w:rsidRPr="00E04A55">
          <w:rPr>
            <w:rStyle w:val="Hyperlink"/>
            <w:rFonts w:ascii="Arial" w:hAnsi="Arial" w:cs="Arial"/>
            <w:sz w:val="20"/>
            <w:lang w:val="en-GB"/>
          </w:rPr>
          <w:t>http://sites.cms-rrh.com/downloads/huber_01.zip</w:t>
        </w:r>
      </w:hyperlink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9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lastRenderedPageBreak/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27 jurisdictions, with 53 offices in Western and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Central 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B918CB">
        <w:rPr>
          <w:rFonts w:ascii="Arial" w:hAnsi="Arial" w:cs="Arial"/>
          <w:b/>
          <w:sz w:val="16"/>
          <w:szCs w:val="16"/>
        </w:rPr>
        <w:t>CMS offices and associated offices:</w:t>
      </w:r>
      <w:r w:rsidRPr="00B918CB">
        <w:rPr>
          <w:rFonts w:ascii="Arial" w:hAnsi="Arial" w:cs="Arial"/>
          <w:sz w:val="16"/>
          <w:szCs w:val="16"/>
        </w:rPr>
        <w:t xml:space="preserve"> Amsterdam, Berlin, Brussels, London, Madrid, Paris, Rome, Vienna, Zurich, Aberdeen, Algiers, Antwerp, Beijing, Belgrade, Bratislava, Bristol, Bucharest, Budapest, Buenos Aires, Casablanca, Cologne, Dresden, Due</w:t>
      </w:r>
      <w:r w:rsidRPr="00B918CB">
        <w:rPr>
          <w:rFonts w:ascii="Arial" w:hAnsi="Arial" w:cs="Arial"/>
          <w:sz w:val="16"/>
          <w:szCs w:val="16"/>
        </w:rPr>
        <w:t>s</w:t>
      </w:r>
      <w:r w:rsidRPr="00B918CB">
        <w:rPr>
          <w:rFonts w:ascii="Arial" w:hAnsi="Arial" w:cs="Arial"/>
          <w:sz w:val="16"/>
          <w:szCs w:val="16"/>
        </w:rPr>
        <w:t xml:space="preserve">seldorf, Edinburgh, Frankfurt, Hamburg, </w:t>
      </w:r>
      <w:proofErr w:type="spellStart"/>
      <w:r w:rsidRPr="00B918CB">
        <w:rPr>
          <w:rFonts w:ascii="Arial" w:hAnsi="Arial" w:cs="Arial"/>
          <w:sz w:val="16"/>
          <w:szCs w:val="16"/>
        </w:rPr>
        <w:t>Kyiv</w:t>
      </w:r>
      <w:proofErr w:type="spellEnd"/>
      <w:r w:rsidRPr="00B918CB">
        <w:rPr>
          <w:rFonts w:ascii="Arial" w:hAnsi="Arial" w:cs="Arial"/>
          <w:sz w:val="16"/>
          <w:szCs w:val="16"/>
        </w:rPr>
        <w:t>, Leipzig, Ljubljana,</w:t>
      </w:r>
      <w:r w:rsidR="007D253D">
        <w:rPr>
          <w:rFonts w:ascii="Arial" w:hAnsi="Arial" w:cs="Arial"/>
          <w:sz w:val="16"/>
          <w:szCs w:val="16"/>
        </w:rPr>
        <w:t xml:space="preserve"> Luxembourg,</w:t>
      </w:r>
      <w:r w:rsidRPr="00B918CB">
        <w:rPr>
          <w:rFonts w:ascii="Arial" w:hAnsi="Arial" w:cs="Arial"/>
          <w:sz w:val="16"/>
          <w:szCs w:val="16"/>
        </w:rPr>
        <w:t xml:space="preserve"> Lyon, Marbella, Milan, Montevideo, </w:t>
      </w:r>
      <w:proofErr w:type="spellStart"/>
      <w:r w:rsidRPr="00B918CB">
        <w:rPr>
          <w:rFonts w:ascii="Arial" w:hAnsi="Arial" w:cs="Arial"/>
          <w:sz w:val="16"/>
          <w:szCs w:val="16"/>
        </w:rPr>
        <w:t>Moscow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Munich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Prague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r w:rsidR="0005630C">
        <w:rPr>
          <w:rFonts w:ascii="Arial" w:hAnsi="Arial" w:cs="Arial"/>
          <w:sz w:val="16"/>
          <w:szCs w:val="16"/>
        </w:rPr>
        <w:t xml:space="preserve">Rio de Janeiro, </w:t>
      </w:r>
      <w:r w:rsidRPr="00B918CB">
        <w:rPr>
          <w:rFonts w:ascii="Arial" w:hAnsi="Arial" w:cs="Arial"/>
          <w:sz w:val="16"/>
          <w:szCs w:val="16"/>
        </w:rPr>
        <w:t xml:space="preserve">Sarajevo, </w:t>
      </w:r>
      <w:proofErr w:type="spellStart"/>
      <w:r w:rsidRPr="00B918CB">
        <w:rPr>
          <w:rFonts w:ascii="Arial" w:hAnsi="Arial" w:cs="Arial"/>
          <w:sz w:val="16"/>
          <w:szCs w:val="16"/>
        </w:rPr>
        <w:t>Seville</w:t>
      </w:r>
      <w:proofErr w:type="spellEnd"/>
      <w:r w:rsidRPr="00B918CB">
        <w:rPr>
          <w:rFonts w:ascii="Arial" w:hAnsi="Arial" w:cs="Arial"/>
          <w:sz w:val="16"/>
          <w:szCs w:val="16"/>
        </w:rPr>
        <w:t>, Shanghai, Sofia, Strasbourg, Stuttgart, Utrecht, Warsaw and Zagreb.</w:t>
      </w:r>
    </w:p>
    <w:p w:rsidR="003E72CD" w:rsidRPr="00B918CB" w:rsidRDefault="003E72CD" w:rsidP="003C2669">
      <w:pPr>
        <w:ind w:right="-2"/>
        <w:rPr>
          <w:rFonts w:ascii="Arial" w:hAnsi="Arial" w:cs="Arial"/>
          <w:sz w:val="16"/>
          <w:szCs w:val="16"/>
        </w:rPr>
      </w:pPr>
    </w:p>
    <w:sectPr w:rsidR="003E72CD" w:rsidRPr="00B918CB" w:rsidSect="008C02DD">
      <w:head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55" w:rsidRDefault="00E04A55">
      <w:r>
        <w:separator/>
      </w:r>
    </w:p>
  </w:endnote>
  <w:endnote w:type="continuationSeparator" w:id="0">
    <w:p w:rsidR="00E04A55" w:rsidRDefault="00E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55" w:rsidRDefault="00E04A55">
      <w:r>
        <w:separator/>
      </w:r>
    </w:p>
  </w:footnote>
  <w:footnote w:type="continuationSeparator" w:id="0">
    <w:p w:rsidR="00E04A55" w:rsidRDefault="00E0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E04A55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1775D4">
    <w:pPr>
      <w:pStyle w:val="Kopfzeile"/>
      <w:rPr>
        <w:rFonts w:ascii="Arial" w:hAnsi="Arial"/>
        <w:sz w:val="13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64D645E9" wp14:editId="0B44ED77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3003550" cy="292100"/>
          <wp:effectExtent l="0" t="0" r="6350" b="0"/>
          <wp:wrapNone/>
          <wp:docPr id="10" name="Bild 10" descr="blau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u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5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4A55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ms-rrh.com/downloads/huber_01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jana.lastro@cms-rr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785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5440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1</cp:revision>
  <cp:lastPrinted>2006-09-04T11:12:00Z</cp:lastPrinted>
  <dcterms:created xsi:type="dcterms:W3CDTF">2011-05-27T08:38:00Z</dcterms:created>
  <dcterms:modified xsi:type="dcterms:W3CDTF">2011-05-27T08:39:00Z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