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AF3DE9" w:rsidRPr="00AF3DE9" w:rsidRDefault="00AF3DE9" w:rsidP="00AF3DE9">
      <w:pPr>
        <w:pStyle w:val="Beilagen"/>
        <w:spacing w:line="480" w:lineRule="auto"/>
        <w:rPr>
          <w:rFonts w:ascii="Arial" w:hAnsi="Arial"/>
          <w:sz w:val="20"/>
          <w:lang w:val="en-GB"/>
        </w:rPr>
      </w:pPr>
      <w:r w:rsidRPr="00AF3DE9">
        <w:rPr>
          <w:rFonts w:ascii="Arial" w:hAnsi="Arial"/>
          <w:sz w:val="20"/>
          <w:lang w:val="en-GB"/>
        </w:rPr>
        <w:t>Vienna, 1 April 2011</w:t>
      </w:r>
    </w:p>
    <w:p w:rsidR="00AF3DE9" w:rsidRPr="00AF3DE9" w:rsidRDefault="00AF3DE9" w:rsidP="00AF3DE9">
      <w:pPr>
        <w:spacing w:line="280" w:lineRule="auto"/>
        <w:rPr>
          <w:rFonts w:ascii="Arial" w:hAnsi="Arial"/>
          <w:sz w:val="20"/>
          <w:lang w:val="en-GB"/>
        </w:rPr>
      </w:pPr>
      <w:r w:rsidRPr="00AF3DE9">
        <w:rPr>
          <w:rFonts w:ascii="Arial" w:hAnsi="Arial"/>
          <w:b/>
          <w:sz w:val="20"/>
          <w:lang w:val="en-GB"/>
        </w:rPr>
        <w:t>CMS: Focus Russia – Doing Business in the Country</w:t>
      </w:r>
    </w:p>
    <w:p w:rsidR="00AF3DE9" w:rsidRPr="00AF3DE9" w:rsidRDefault="00AF3DE9" w:rsidP="00AF3DE9">
      <w:pPr>
        <w:spacing w:line="276" w:lineRule="auto"/>
        <w:rPr>
          <w:rFonts w:ascii="Arial" w:hAnsi="Arial"/>
          <w:b/>
          <w:sz w:val="20"/>
          <w:lang w:val="en-GB"/>
        </w:rPr>
      </w:pPr>
    </w:p>
    <w:p w:rsidR="00AF3DE9" w:rsidRPr="00AF3DE9" w:rsidRDefault="00AF3DE9" w:rsidP="00AF3DE9">
      <w:pPr>
        <w:spacing w:line="280" w:lineRule="auto"/>
        <w:rPr>
          <w:rFonts w:ascii="Arial" w:hAnsi="Arial"/>
          <w:sz w:val="20"/>
          <w:lang w:val="en-GB"/>
        </w:rPr>
      </w:pPr>
      <w:r w:rsidRPr="00AF3DE9">
        <w:rPr>
          <w:rFonts w:ascii="Arial" w:hAnsi="Arial"/>
          <w:b/>
          <w:sz w:val="20"/>
          <w:lang w:val="en-GB"/>
        </w:rPr>
        <w:t>At yesterday’s event “Focus Russia” organised and hosted by international law firm CMS Reich-Rohrwig Hainz, companies learned all they need to know about doing business in Russia. Follo</w:t>
      </w:r>
      <w:r w:rsidRPr="00AF3DE9">
        <w:rPr>
          <w:rFonts w:ascii="Arial" w:hAnsi="Arial"/>
          <w:b/>
          <w:sz w:val="20"/>
          <w:lang w:val="en-GB"/>
        </w:rPr>
        <w:t>w</w:t>
      </w:r>
      <w:r w:rsidRPr="00AF3DE9">
        <w:rPr>
          <w:rFonts w:ascii="Arial" w:hAnsi="Arial"/>
          <w:b/>
          <w:sz w:val="20"/>
          <w:lang w:val="en-GB"/>
        </w:rPr>
        <w:t xml:space="preserve">ing a keynote speech by Hans Peter </w:t>
      </w:r>
      <w:proofErr w:type="spellStart"/>
      <w:r w:rsidRPr="00AF3DE9">
        <w:rPr>
          <w:rFonts w:ascii="Arial" w:hAnsi="Arial"/>
          <w:b/>
          <w:sz w:val="20"/>
          <w:lang w:val="en-GB"/>
        </w:rPr>
        <w:t>Haselsteiner</w:t>
      </w:r>
      <w:proofErr w:type="spellEnd"/>
      <w:r w:rsidRPr="00AF3DE9">
        <w:rPr>
          <w:rFonts w:ascii="Arial" w:hAnsi="Arial"/>
          <w:b/>
          <w:sz w:val="20"/>
          <w:lang w:val="en-GB"/>
        </w:rPr>
        <w:t>, the topics of HR ma</w:t>
      </w:r>
      <w:r w:rsidRPr="00AF3DE9">
        <w:rPr>
          <w:rFonts w:ascii="Arial" w:hAnsi="Arial"/>
          <w:b/>
          <w:sz w:val="20"/>
          <w:lang w:val="en-GB"/>
        </w:rPr>
        <w:t>n</w:t>
      </w:r>
      <w:r w:rsidRPr="00AF3DE9">
        <w:rPr>
          <w:rFonts w:ascii="Arial" w:hAnsi="Arial"/>
          <w:b/>
          <w:sz w:val="20"/>
          <w:lang w:val="en-GB"/>
        </w:rPr>
        <w:t xml:space="preserve">agement, M&amp;A activities, joint ventures and the ubiquitous issue of compliance in Russia were discussed. Overall 130 guests attended the event held in the </w:t>
      </w:r>
      <w:proofErr w:type="spellStart"/>
      <w:r w:rsidRPr="00AF3DE9">
        <w:rPr>
          <w:rFonts w:ascii="Arial" w:hAnsi="Arial"/>
          <w:b/>
          <w:sz w:val="20"/>
          <w:lang w:val="en-GB"/>
        </w:rPr>
        <w:t>Reitersaal</w:t>
      </w:r>
      <w:proofErr w:type="spellEnd"/>
      <w:r w:rsidRPr="00AF3DE9">
        <w:rPr>
          <w:rFonts w:ascii="Arial" w:hAnsi="Arial"/>
          <w:b/>
          <w:sz w:val="20"/>
          <w:lang w:val="en-GB"/>
        </w:rPr>
        <w:t xml:space="preserve"> banquet hall at </w:t>
      </w:r>
      <w:proofErr w:type="spellStart"/>
      <w:r w:rsidRPr="00AF3DE9">
        <w:rPr>
          <w:rFonts w:ascii="Arial" w:hAnsi="Arial"/>
          <w:b/>
          <w:sz w:val="20"/>
          <w:lang w:val="en-GB"/>
        </w:rPr>
        <w:t>Oesterreichische</w:t>
      </w:r>
      <w:proofErr w:type="spellEnd"/>
      <w:r w:rsidRPr="00AF3DE9">
        <w:rPr>
          <w:rFonts w:ascii="Arial" w:hAnsi="Arial"/>
          <w:b/>
          <w:sz w:val="20"/>
          <w:lang w:val="en-GB"/>
        </w:rPr>
        <w:t xml:space="preserve"> </w:t>
      </w:r>
      <w:proofErr w:type="spellStart"/>
      <w:r w:rsidRPr="00AF3DE9">
        <w:rPr>
          <w:rFonts w:ascii="Arial" w:hAnsi="Arial"/>
          <w:b/>
          <w:sz w:val="20"/>
          <w:lang w:val="en-GB"/>
        </w:rPr>
        <w:t>Kontrollbank</w:t>
      </w:r>
      <w:proofErr w:type="spellEnd"/>
      <w:r w:rsidRPr="00AF3DE9">
        <w:rPr>
          <w:rFonts w:ascii="Arial" w:hAnsi="Arial"/>
          <w:b/>
          <w:sz w:val="20"/>
          <w:lang w:val="en-GB"/>
        </w:rPr>
        <w:t xml:space="preserve">. </w:t>
      </w:r>
    </w:p>
    <w:p w:rsidR="00AF3DE9" w:rsidRPr="00AF3DE9" w:rsidRDefault="00AF3DE9" w:rsidP="00AF3DE9">
      <w:pPr>
        <w:spacing w:line="276" w:lineRule="auto"/>
        <w:rPr>
          <w:rFonts w:ascii="Arial" w:hAnsi="Arial"/>
          <w:b/>
          <w:sz w:val="20"/>
          <w:lang w:val="en-GB"/>
        </w:rPr>
      </w:pPr>
    </w:p>
    <w:p w:rsidR="00AF3DE9" w:rsidRPr="00AF3DE9" w:rsidRDefault="00AF3DE9" w:rsidP="00AF3DE9">
      <w:pPr>
        <w:spacing w:line="280" w:lineRule="auto"/>
        <w:rPr>
          <w:rFonts w:ascii="Arial" w:hAnsi="Arial"/>
          <w:sz w:val="20"/>
          <w:lang w:val="en-GB"/>
        </w:rPr>
      </w:pPr>
      <w:r w:rsidRPr="00AF3DE9">
        <w:rPr>
          <w:rFonts w:ascii="Arial" w:hAnsi="Arial"/>
          <w:sz w:val="20"/>
          <w:lang w:val="en-GB"/>
        </w:rPr>
        <w:t>Russia is not exactly new territory for Austrian enterprises. Between 2006 and 2008, they i</w:t>
      </w:r>
      <w:r w:rsidRPr="00AF3DE9">
        <w:rPr>
          <w:rFonts w:ascii="Arial" w:hAnsi="Arial"/>
          <w:sz w:val="20"/>
          <w:lang w:val="en-GB"/>
        </w:rPr>
        <w:t>n</w:t>
      </w:r>
      <w:r w:rsidRPr="00AF3DE9">
        <w:rPr>
          <w:rFonts w:ascii="Arial" w:hAnsi="Arial"/>
          <w:sz w:val="20"/>
          <w:lang w:val="en-GB"/>
        </w:rPr>
        <w:t>vested an overall sum of EUR 5.5 </w:t>
      </w:r>
      <w:proofErr w:type="spellStart"/>
      <w:r w:rsidRPr="00AF3DE9">
        <w:rPr>
          <w:rFonts w:ascii="Arial" w:hAnsi="Arial"/>
          <w:sz w:val="20"/>
          <w:lang w:val="en-GB"/>
        </w:rPr>
        <w:t>bn</w:t>
      </w:r>
      <w:proofErr w:type="spellEnd"/>
      <w:r w:rsidRPr="00AF3DE9">
        <w:rPr>
          <w:rFonts w:ascii="Arial" w:hAnsi="Arial"/>
          <w:sz w:val="20"/>
          <w:lang w:val="en-GB"/>
        </w:rPr>
        <w:t xml:space="preserve"> in Russia. The country thus became the second most i</w:t>
      </w:r>
      <w:r w:rsidRPr="00AF3DE9">
        <w:rPr>
          <w:rFonts w:ascii="Arial" w:hAnsi="Arial"/>
          <w:sz w:val="20"/>
          <w:lang w:val="en-GB"/>
        </w:rPr>
        <w:t>m</w:t>
      </w:r>
      <w:r w:rsidRPr="00AF3DE9">
        <w:rPr>
          <w:rFonts w:ascii="Arial" w:hAnsi="Arial"/>
          <w:sz w:val="20"/>
          <w:lang w:val="en-GB"/>
        </w:rPr>
        <w:t xml:space="preserve">portant market for Austrian investors. After a significant overall slump in the economy in 2009, it picked up again and reached four </w:t>
      </w:r>
      <w:proofErr w:type="spellStart"/>
      <w:r w:rsidRPr="00AF3DE9">
        <w:rPr>
          <w:rFonts w:ascii="Arial" w:hAnsi="Arial"/>
          <w:sz w:val="20"/>
          <w:lang w:val="en-GB"/>
        </w:rPr>
        <w:t>percent</w:t>
      </w:r>
      <w:proofErr w:type="spellEnd"/>
      <w:r w:rsidRPr="00AF3DE9">
        <w:rPr>
          <w:rFonts w:ascii="Arial" w:hAnsi="Arial"/>
          <w:sz w:val="20"/>
          <w:lang w:val="en-GB"/>
        </w:rPr>
        <w:t>* in 2010: in the first three quarters of 2010 alone, foreign direct investment (FDI) by Austrian companies in Russia more than doubled compared to the previous year**. And still, foreign i</w:t>
      </w:r>
      <w:r w:rsidRPr="00AF3DE9">
        <w:rPr>
          <w:rFonts w:ascii="Arial" w:hAnsi="Arial"/>
          <w:sz w:val="20"/>
          <w:lang w:val="en-GB"/>
        </w:rPr>
        <w:t>n</w:t>
      </w:r>
      <w:r w:rsidRPr="00AF3DE9">
        <w:rPr>
          <w:rFonts w:ascii="Arial" w:hAnsi="Arial"/>
          <w:sz w:val="20"/>
          <w:lang w:val="en-GB"/>
        </w:rPr>
        <w:t>vestors are often wary when they enter into this growth market, wondering if the enormous opportunities of this gigantic market really make up for the many risks inherent in the legal and official environment.</w:t>
      </w:r>
    </w:p>
    <w:p w:rsidR="00AF3DE9" w:rsidRPr="00AF3DE9" w:rsidRDefault="00AF3DE9" w:rsidP="00AF3DE9">
      <w:pPr>
        <w:pStyle w:val="Fuzeile"/>
        <w:rPr>
          <w:sz w:val="20"/>
          <w:lang w:val="en-GB"/>
        </w:rPr>
      </w:pPr>
    </w:p>
    <w:p w:rsidR="00AF3DE9" w:rsidRPr="00AF3DE9" w:rsidRDefault="00AF3DE9" w:rsidP="00AF3DE9">
      <w:pPr>
        <w:pStyle w:val="Fuzeile"/>
        <w:rPr>
          <w:rFonts w:ascii="Arial" w:hAnsi="Arial"/>
          <w:sz w:val="16"/>
          <w:lang w:val="en-GB"/>
        </w:rPr>
      </w:pPr>
      <w:r w:rsidRPr="00AF3DE9">
        <w:rPr>
          <w:sz w:val="16"/>
          <w:lang w:val="en-GB"/>
        </w:rPr>
        <w:t>*)</w:t>
      </w:r>
      <w:r w:rsidRPr="00AF3DE9">
        <w:rPr>
          <w:rFonts w:ascii="Arial" w:hAnsi="Arial"/>
          <w:sz w:val="16"/>
          <w:lang w:val="en-GB"/>
        </w:rPr>
        <w:t xml:space="preserve"> Source: </w:t>
      </w:r>
      <w:proofErr w:type="spellStart"/>
      <w:r w:rsidRPr="00AF3DE9">
        <w:rPr>
          <w:rFonts w:ascii="Arial" w:hAnsi="Arial"/>
          <w:sz w:val="16"/>
          <w:lang w:val="en-GB"/>
        </w:rPr>
        <w:t>Raiffeisen</w:t>
      </w:r>
      <w:proofErr w:type="spellEnd"/>
      <w:r w:rsidRPr="00AF3DE9">
        <w:rPr>
          <w:rFonts w:ascii="Arial" w:hAnsi="Arial"/>
          <w:sz w:val="16"/>
          <w:lang w:val="en-GB"/>
        </w:rPr>
        <w:t xml:space="preserve"> Research</w:t>
      </w:r>
    </w:p>
    <w:p w:rsidR="00AF3DE9" w:rsidRPr="00AF3DE9" w:rsidRDefault="00AF3DE9" w:rsidP="00AF3DE9">
      <w:pPr>
        <w:pStyle w:val="Fuzeile"/>
        <w:rPr>
          <w:sz w:val="16"/>
          <w:lang w:val="en-GB"/>
        </w:rPr>
      </w:pPr>
      <w:r w:rsidRPr="00AF3DE9">
        <w:rPr>
          <w:rFonts w:ascii="Arial" w:hAnsi="Arial"/>
          <w:sz w:val="16"/>
          <w:lang w:val="en-GB"/>
        </w:rPr>
        <w:t xml:space="preserve">**) Source: </w:t>
      </w:r>
      <w:proofErr w:type="spellStart"/>
      <w:r w:rsidRPr="00AF3DE9">
        <w:rPr>
          <w:rFonts w:ascii="Arial" w:hAnsi="Arial"/>
          <w:sz w:val="16"/>
          <w:lang w:val="en-GB"/>
        </w:rPr>
        <w:t>OeNB</w:t>
      </w:r>
      <w:proofErr w:type="spellEnd"/>
      <w:r w:rsidRPr="00AF3DE9">
        <w:rPr>
          <w:rFonts w:ascii="Arial" w:hAnsi="Arial"/>
          <w:sz w:val="16"/>
          <w:lang w:val="en-GB"/>
        </w:rPr>
        <w:t>, 2011</w:t>
      </w:r>
    </w:p>
    <w:p w:rsidR="00AF3DE9" w:rsidRPr="00AF3DE9" w:rsidRDefault="00AF3DE9" w:rsidP="00AF3DE9">
      <w:pPr>
        <w:spacing w:line="276" w:lineRule="auto"/>
        <w:rPr>
          <w:rFonts w:ascii="Arial" w:hAnsi="Arial"/>
          <w:b/>
          <w:sz w:val="20"/>
          <w:lang w:val="en-GB"/>
        </w:rPr>
      </w:pPr>
    </w:p>
    <w:p w:rsidR="00AF3DE9" w:rsidRPr="00AF3DE9" w:rsidRDefault="00AF3DE9" w:rsidP="00AF3DE9">
      <w:pPr>
        <w:spacing w:line="280" w:lineRule="auto"/>
        <w:rPr>
          <w:rFonts w:ascii="Arial" w:hAnsi="Arial"/>
          <w:sz w:val="20"/>
          <w:lang w:val="en-GB"/>
        </w:rPr>
      </w:pPr>
      <w:r w:rsidRPr="00AF3DE9">
        <w:rPr>
          <w:rFonts w:ascii="Arial" w:hAnsi="Arial"/>
          <w:b/>
          <w:sz w:val="20"/>
          <w:lang w:val="en-GB"/>
        </w:rPr>
        <w:t>Focus Russia: A Guide to Doing Business in Russia</w:t>
      </w:r>
    </w:p>
    <w:p w:rsidR="00AF3DE9" w:rsidRPr="00AF3DE9" w:rsidRDefault="00AF3DE9" w:rsidP="00AF3DE9">
      <w:pPr>
        <w:spacing w:line="280" w:lineRule="auto"/>
        <w:rPr>
          <w:rFonts w:ascii="Arial" w:hAnsi="Arial"/>
          <w:sz w:val="20"/>
          <w:lang w:val="en-GB"/>
        </w:rPr>
      </w:pPr>
      <w:r w:rsidRPr="00AF3DE9">
        <w:rPr>
          <w:rFonts w:ascii="Arial" w:hAnsi="Arial"/>
          <w:sz w:val="20"/>
          <w:lang w:val="en-GB"/>
        </w:rPr>
        <w:t>Renowned experts discussed this very question at the CMS event “Focus Russia“, sharing their exper</w:t>
      </w:r>
      <w:r w:rsidRPr="00AF3DE9">
        <w:rPr>
          <w:rFonts w:ascii="Arial" w:hAnsi="Arial"/>
          <w:sz w:val="20"/>
          <w:lang w:val="en-GB"/>
        </w:rPr>
        <w:t>i</w:t>
      </w:r>
      <w:r w:rsidRPr="00AF3DE9">
        <w:rPr>
          <w:rFonts w:ascii="Arial" w:hAnsi="Arial"/>
          <w:sz w:val="20"/>
          <w:lang w:val="en-GB"/>
        </w:rPr>
        <w:t>ences and opinions about the current legal, regulatory and economic situation in the country. In his ke</w:t>
      </w:r>
      <w:r w:rsidRPr="00AF3DE9">
        <w:rPr>
          <w:rFonts w:ascii="Arial" w:hAnsi="Arial"/>
          <w:sz w:val="20"/>
          <w:lang w:val="en-GB"/>
        </w:rPr>
        <w:t>y</w:t>
      </w:r>
      <w:r w:rsidRPr="00AF3DE9">
        <w:rPr>
          <w:rFonts w:ascii="Arial" w:hAnsi="Arial"/>
          <w:sz w:val="20"/>
          <w:lang w:val="en-GB"/>
        </w:rPr>
        <w:t xml:space="preserve">note speech, </w:t>
      </w:r>
      <w:r w:rsidRPr="00AF3DE9">
        <w:rPr>
          <w:rFonts w:ascii="Arial" w:hAnsi="Arial"/>
          <w:b/>
          <w:sz w:val="20"/>
          <w:lang w:val="en-GB"/>
        </w:rPr>
        <w:t xml:space="preserve">Hans Peter </w:t>
      </w:r>
      <w:proofErr w:type="spellStart"/>
      <w:r w:rsidRPr="00AF3DE9">
        <w:rPr>
          <w:rFonts w:ascii="Arial" w:hAnsi="Arial"/>
          <w:b/>
          <w:sz w:val="20"/>
          <w:lang w:val="en-GB"/>
        </w:rPr>
        <w:t>Haselsteiner</w:t>
      </w:r>
      <w:proofErr w:type="spellEnd"/>
      <w:r w:rsidRPr="00AF3DE9">
        <w:rPr>
          <w:rFonts w:ascii="Arial" w:hAnsi="Arial"/>
          <w:sz w:val="20"/>
          <w:lang w:val="en-GB"/>
        </w:rPr>
        <w:t xml:space="preserve">, CEO of </w:t>
      </w:r>
      <w:proofErr w:type="spellStart"/>
      <w:r w:rsidRPr="00AF3DE9">
        <w:rPr>
          <w:rFonts w:ascii="Arial" w:hAnsi="Arial"/>
          <w:sz w:val="20"/>
          <w:lang w:val="en-GB"/>
        </w:rPr>
        <w:t>Strabag</w:t>
      </w:r>
      <w:proofErr w:type="spellEnd"/>
      <w:r w:rsidRPr="00AF3DE9">
        <w:rPr>
          <w:rFonts w:ascii="Arial" w:hAnsi="Arial"/>
          <w:sz w:val="20"/>
          <w:lang w:val="en-GB"/>
        </w:rPr>
        <w:t>, which also ope</w:t>
      </w:r>
      <w:r w:rsidRPr="00AF3DE9">
        <w:rPr>
          <w:rFonts w:ascii="Arial" w:hAnsi="Arial"/>
          <w:sz w:val="20"/>
          <w:lang w:val="en-GB"/>
        </w:rPr>
        <w:t>r</w:t>
      </w:r>
      <w:r w:rsidRPr="00AF3DE9">
        <w:rPr>
          <w:rFonts w:ascii="Arial" w:hAnsi="Arial"/>
          <w:sz w:val="20"/>
          <w:lang w:val="en-GB"/>
        </w:rPr>
        <w:t xml:space="preserve">ates in Russia, recounted the experiences he made on site and when working with Russian partners. </w:t>
      </w:r>
      <w:proofErr w:type="spellStart"/>
      <w:r w:rsidRPr="00AF3DE9">
        <w:rPr>
          <w:rFonts w:ascii="Arial" w:hAnsi="Arial"/>
          <w:b/>
          <w:sz w:val="20"/>
          <w:lang w:val="en-GB"/>
        </w:rPr>
        <w:t>Hannelore</w:t>
      </w:r>
      <w:proofErr w:type="spellEnd"/>
      <w:r w:rsidRPr="00AF3DE9">
        <w:rPr>
          <w:rFonts w:ascii="Arial" w:hAnsi="Arial"/>
          <w:b/>
          <w:sz w:val="20"/>
          <w:lang w:val="en-GB"/>
        </w:rPr>
        <w:t xml:space="preserve"> Schmidt</w:t>
      </w:r>
      <w:r w:rsidRPr="00AF3DE9">
        <w:rPr>
          <w:rFonts w:ascii="Arial" w:hAnsi="Arial"/>
          <w:sz w:val="20"/>
          <w:lang w:val="en-GB"/>
        </w:rPr>
        <w:t>, managing director of ITMO Consulting, has for years supported Austrian and German companies operating in Eas</w:t>
      </w:r>
      <w:r w:rsidRPr="00AF3DE9">
        <w:rPr>
          <w:rFonts w:ascii="Arial" w:hAnsi="Arial"/>
          <w:sz w:val="20"/>
          <w:lang w:val="en-GB"/>
        </w:rPr>
        <w:t>t</w:t>
      </w:r>
      <w:r w:rsidRPr="00AF3DE9">
        <w:rPr>
          <w:rFonts w:ascii="Arial" w:hAnsi="Arial"/>
          <w:sz w:val="20"/>
          <w:lang w:val="en-GB"/>
        </w:rPr>
        <w:t xml:space="preserve">ern Europe and Russia: her contribution gave an insight into HR management and the dos &amp; don’ts of finding suitable local staff. </w:t>
      </w:r>
      <w:r w:rsidRPr="00AF3DE9">
        <w:rPr>
          <w:rFonts w:ascii="Arial" w:hAnsi="Arial"/>
          <w:b/>
          <w:sz w:val="20"/>
          <w:lang w:val="en-GB"/>
        </w:rPr>
        <w:t>Max</w:t>
      </w:r>
      <w:r w:rsidRPr="00AF3DE9">
        <w:rPr>
          <w:rFonts w:ascii="Arial" w:hAnsi="Arial"/>
          <w:b/>
          <w:sz w:val="20"/>
          <w:lang w:val="en-GB"/>
        </w:rPr>
        <w:t>i</w:t>
      </w:r>
      <w:r w:rsidRPr="00AF3DE9">
        <w:rPr>
          <w:rFonts w:ascii="Arial" w:hAnsi="Arial"/>
          <w:b/>
          <w:sz w:val="20"/>
          <w:lang w:val="en-GB"/>
        </w:rPr>
        <w:t>milian Burger-</w:t>
      </w:r>
      <w:proofErr w:type="spellStart"/>
      <w:r w:rsidRPr="00AF3DE9">
        <w:rPr>
          <w:rFonts w:ascii="Arial" w:hAnsi="Arial"/>
          <w:b/>
          <w:sz w:val="20"/>
          <w:lang w:val="en-GB"/>
        </w:rPr>
        <w:t>Scheidlin</w:t>
      </w:r>
      <w:proofErr w:type="spellEnd"/>
      <w:r w:rsidRPr="00AF3DE9">
        <w:rPr>
          <w:rFonts w:ascii="Arial" w:hAnsi="Arial"/>
          <w:sz w:val="20"/>
          <w:lang w:val="en-GB"/>
        </w:rPr>
        <w:t>, managing director at ICC Austria and anti-corruption expert, showed the audience ways to be successful in Russia without having to resort to co</w:t>
      </w:r>
      <w:r w:rsidRPr="00AF3DE9">
        <w:rPr>
          <w:rFonts w:ascii="Arial" w:hAnsi="Arial"/>
          <w:sz w:val="20"/>
          <w:lang w:val="en-GB"/>
        </w:rPr>
        <w:t>r</w:t>
      </w:r>
      <w:r w:rsidRPr="00AF3DE9">
        <w:rPr>
          <w:rFonts w:ascii="Arial" w:hAnsi="Arial"/>
          <w:sz w:val="20"/>
          <w:lang w:val="en-GB"/>
        </w:rPr>
        <w:t>rupt practices.</w:t>
      </w:r>
    </w:p>
    <w:p w:rsidR="00AF3DE9" w:rsidRPr="00AF3DE9" w:rsidRDefault="00AF3DE9" w:rsidP="00AF3DE9">
      <w:pPr>
        <w:spacing w:line="276" w:lineRule="auto"/>
        <w:rPr>
          <w:rFonts w:ascii="Arial" w:hAnsi="Arial"/>
          <w:sz w:val="20"/>
          <w:lang w:val="en-GB"/>
        </w:rPr>
      </w:pPr>
    </w:p>
    <w:p w:rsidR="00AF3DE9" w:rsidRPr="00AF3DE9" w:rsidRDefault="00AF3DE9" w:rsidP="00AF3DE9">
      <w:pPr>
        <w:spacing w:line="280" w:lineRule="auto"/>
        <w:rPr>
          <w:rFonts w:ascii="Arial" w:hAnsi="Arial"/>
          <w:sz w:val="20"/>
          <w:lang w:val="en-GB"/>
        </w:rPr>
      </w:pPr>
      <w:r w:rsidRPr="00AF3DE9">
        <w:rPr>
          <w:rFonts w:ascii="Arial" w:hAnsi="Arial"/>
          <w:sz w:val="20"/>
          <w:lang w:val="en-GB"/>
        </w:rPr>
        <w:t>The contributions were complemented by international legal experts of CMS, who looked at the legal background of the various topics. “With about 100 senior attorneys, CMS Russia is among the largest international law and tax consulting firms in the country and many German-speaking companies in Russia rely on its regional and international expertise,” says Peter Huber, mana</w:t>
      </w:r>
      <w:r w:rsidRPr="00AF3DE9">
        <w:rPr>
          <w:rFonts w:ascii="Arial" w:hAnsi="Arial"/>
          <w:sz w:val="20"/>
          <w:lang w:val="en-GB"/>
        </w:rPr>
        <w:t>g</w:t>
      </w:r>
      <w:r w:rsidRPr="00AF3DE9">
        <w:rPr>
          <w:rFonts w:ascii="Arial" w:hAnsi="Arial"/>
          <w:sz w:val="20"/>
          <w:lang w:val="en-GB"/>
        </w:rPr>
        <w:t xml:space="preserve">ing partner at CMS Reich-Rohrwig Hainz in Vienna. “Apart from offering advice in German, CMS in Russia is specialised in all legal fields that are relevant for foreign investors and offers industry-specific know-how in all key sectors. We are very happy that </w:t>
      </w:r>
    </w:p>
    <w:p w:rsidR="00AF3DE9" w:rsidRPr="00AF3DE9" w:rsidRDefault="00AF3DE9" w:rsidP="00AF3DE9">
      <w:pPr>
        <w:spacing w:line="280" w:lineRule="auto"/>
        <w:rPr>
          <w:rFonts w:ascii="Arial" w:hAnsi="Arial"/>
          <w:sz w:val="20"/>
          <w:lang w:val="en-GB"/>
        </w:rPr>
      </w:pPr>
    </w:p>
    <w:p w:rsidR="00AF3DE9" w:rsidRPr="00AF3DE9" w:rsidRDefault="00AF3DE9" w:rsidP="00AF3DE9">
      <w:pPr>
        <w:spacing w:line="280" w:lineRule="auto"/>
        <w:rPr>
          <w:rFonts w:ascii="Arial" w:hAnsi="Arial"/>
          <w:sz w:val="20"/>
          <w:lang w:val="en-GB"/>
        </w:rPr>
      </w:pPr>
    </w:p>
    <w:p w:rsidR="00AF3DE9" w:rsidRPr="00AF3DE9" w:rsidRDefault="00AF3DE9" w:rsidP="00AF3DE9">
      <w:pPr>
        <w:spacing w:line="280" w:lineRule="auto"/>
        <w:rPr>
          <w:rFonts w:ascii="Arial" w:hAnsi="Arial"/>
          <w:sz w:val="20"/>
          <w:lang w:val="en-GB"/>
        </w:rPr>
      </w:pPr>
    </w:p>
    <w:p w:rsidR="00AF3DE9" w:rsidRPr="00AF3DE9" w:rsidRDefault="00AF3DE9" w:rsidP="00AF3DE9">
      <w:pPr>
        <w:spacing w:line="280" w:lineRule="auto"/>
        <w:rPr>
          <w:rFonts w:ascii="Arial" w:hAnsi="Arial"/>
          <w:sz w:val="20"/>
          <w:lang w:val="en-GB"/>
        </w:rPr>
      </w:pPr>
    </w:p>
    <w:p w:rsidR="00AF3DE9" w:rsidRPr="00AF3DE9" w:rsidRDefault="00AF3DE9" w:rsidP="00AF3DE9">
      <w:pPr>
        <w:spacing w:line="280" w:lineRule="auto"/>
        <w:rPr>
          <w:rFonts w:ascii="Arial" w:hAnsi="Arial"/>
          <w:sz w:val="20"/>
          <w:lang w:val="en-GB"/>
        </w:rPr>
      </w:pPr>
      <w:r w:rsidRPr="00AF3DE9">
        <w:rPr>
          <w:rFonts w:ascii="Arial" w:hAnsi="Arial"/>
          <w:sz w:val="20"/>
          <w:lang w:val="en-GB"/>
        </w:rPr>
        <w:lastRenderedPageBreak/>
        <w:t xml:space="preserve">Thomas </w:t>
      </w:r>
      <w:proofErr w:type="spellStart"/>
      <w:r w:rsidRPr="00AF3DE9">
        <w:rPr>
          <w:rFonts w:ascii="Arial" w:hAnsi="Arial"/>
          <w:sz w:val="20"/>
          <w:lang w:val="en-GB"/>
        </w:rPr>
        <w:t>Heidemann</w:t>
      </w:r>
      <w:proofErr w:type="spellEnd"/>
      <w:r w:rsidRPr="00AF3DE9">
        <w:rPr>
          <w:rFonts w:ascii="Arial" w:hAnsi="Arial"/>
          <w:sz w:val="20"/>
          <w:lang w:val="en-GB"/>
        </w:rPr>
        <w:t>, head of the German desk at CMS in Russia, will share his experiences with us at this event.”</w:t>
      </w:r>
    </w:p>
    <w:p w:rsidR="00AF3DE9" w:rsidRPr="00AF3DE9" w:rsidRDefault="00AF3DE9" w:rsidP="00AF3DE9">
      <w:pPr>
        <w:spacing w:line="276" w:lineRule="auto"/>
        <w:rPr>
          <w:rFonts w:ascii="Arial" w:hAnsi="Arial"/>
          <w:sz w:val="20"/>
          <w:lang w:val="en-GB"/>
        </w:rPr>
      </w:pPr>
    </w:p>
    <w:p w:rsidR="00AF3DE9" w:rsidRPr="00AF3DE9" w:rsidRDefault="00AF3DE9" w:rsidP="00AF3DE9">
      <w:pPr>
        <w:spacing w:line="280" w:lineRule="auto"/>
        <w:rPr>
          <w:rFonts w:ascii="Arial" w:hAnsi="Arial"/>
          <w:sz w:val="20"/>
          <w:lang w:val="en-GB"/>
        </w:rPr>
      </w:pPr>
      <w:r w:rsidRPr="00AF3DE9">
        <w:rPr>
          <w:rFonts w:ascii="Arial" w:hAnsi="Arial"/>
          <w:sz w:val="20"/>
          <w:lang w:val="en-GB"/>
        </w:rPr>
        <w:t>The large number of visitors also bore proof of the undiminished interest of Austrian companies in the growth market Russia: about 130 people attended the event hosted by CMS and its c</w:t>
      </w:r>
      <w:r w:rsidRPr="00AF3DE9">
        <w:rPr>
          <w:rFonts w:ascii="Arial" w:hAnsi="Arial"/>
          <w:sz w:val="20"/>
          <w:lang w:val="en-GB"/>
        </w:rPr>
        <w:t>o</w:t>
      </w:r>
      <w:r w:rsidRPr="00AF3DE9">
        <w:rPr>
          <w:rFonts w:ascii="Arial" w:hAnsi="Arial"/>
          <w:sz w:val="20"/>
          <w:lang w:val="en-GB"/>
        </w:rPr>
        <w:t xml:space="preserve">operation partners ICC Austria, </w:t>
      </w:r>
      <w:proofErr w:type="spellStart"/>
      <w:r w:rsidRPr="00AF3DE9">
        <w:rPr>
          <w:rFonts w:ascii="Arial" w:hAnsi="Arial"/>
          <w:sz w:val="20"/>
          <w:lang w:val="en-GB"/>
        </w:rPr>
        <w:t>Oesterreichische</w:t>
      </w:r>
      <w:proofErr w:type="spellEnd"/>
      <w:r w:rsidRPr="00AF3DE9">
        <w:rPr>
          <w:rFonts w:ascii="Arial" w:hAnsi="Arial"/>
          <w:sz w:val="20"/>
          <w:lang w:val="en-GB"/>
        </w:rPr>
        <w:t xml:space="preserve"> </w:t>
      </w:r>
      <w:proofErr w:type="spellStart"/>
      <w:r w:rsidRPr="00AF3DE9">
        <w:rPr>
          <w:rFonts w:ascii="Arial" w:hAnsi="Arial"/>
          <w:sz w:val="20"/>
          <w:lang w:val="en-GB"/>
        </w:rPr>
        <w:t>Kontrollbank</w:t>
      </w:r>
      <w:proofErr w:type="spellEnd"/>
      <w:r w:rsidRPr="00AF3DE9">
        <w:rPr>
          <w:rFonts w:ascii="Arial" w:hAnsi="Arial"/>
          <w:sz w:val="20"/>
          <w:lang w:val="en-GB"/>
        </w:rPr>
        <w:t xml:space="preserve">, the Austrian Economic Chamber and the Austrian newspaper DIE PRESSE. </w:t>
      </w:r>
    </w:p>
    <w:p w:rsidR="00AF3DE9" w:rsidRPr="00AF3DE9" w:rsidRDefault="00AF3DE9" w:rsidP="00AF3DE9">
      <w:pPr>
        <w:spacing w:line="276" w:lineRule="auto"/>
        <w:rPr>
          <w:rFonts w:ascii="Arial" w:hAnsi="Arial"/>
          <w:sz w:val="20"/>
          <w:lang w:val="en-GB"/>
        </w:rPr>
      </w:pPr>
    </w:p>
    <w:p w:rsidR="00AF3DE9" w:rsidRPr="00AF3DE9" w:rsidRDefault="00AF3DE9" w:rsidP="00AF3DE9">
      <w:pPr>
        <w:pStyle w:val="NurText"/>
        <w:rPr>
          <w:rFonts w:ascii="Arial" w:hAnsi="Arial"/>
          <w:lang w:val="en-GB"/>
        </w:rPr>
      </w:pPr>
      <w:r w:rsidRPr="00AF3DE9">
        <w:rPr>
          <w:rFonts w:ascii="Arial" w:hAnsi="Arial"/>
          <w:lang w:val="en-GB"/>
        </w:rPr>
        <w:t>For pictures of the event, click</w:t>
      </w:r>
    </w:p>
    <w:p w:rsidR="001809DD" w:rsidRPr="00AF3DE9" w:rsidRDefault="00AF3DE9" w:rsidP="00AF3DE9">
      <w:pPr>
        <w:rPr>
          <w:rFonts w:ascii="Arial" w:hAnsi="Arial" w:cs="Arial"/>
          <w:sz w:val="20"/>
          <w:lang w:val="en-GB"/>
        </w:rPr>
      </w:pPr>
      <w:hyperlink r:id="rId8" w:history="1">
        <w:r w:rsidRPr="00AF3DE9">
          <w:rPr>
            <w:rStyle w:val="Hyperlink"/>
            <w:rFonts w:ascii="Arial" w:hAnsi="Arial" w:cs="Arial"/>
            <w:sz w:val="20"/>
            <w:lang w:val="en-GB"/>
          </w:rPr>
          <w:t>http://sites.cms-rrh.com/downloads/events/110331/presse/index.html</w:t>
        </w:r>
      </w:hyperlink>
      <w:r w:rsidRPr="00AF3DE9">
        <w:rPr>
          <w:rFonts w:ascii="Arial" w:hAnsi="Arial" w:cs="Arial"/>
          <w:sz w:val="20"/>
          <w:lang w:val="en-GB"/>
        </w:rPr>
        <w:t xml:space="preserve"> </w:t>
      </w:r>
      <w:bookmarkStart w:id="0" w:name="_GoBack"/>
      <w:bookmarkEnd w:id="0"/>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 xml:space="preserve">seldorf,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sidR="0005630C">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E9" w:rsidRDefault="00AF3DE9">
      <w:r>
        <w:separator/>
      </w:r>
    </w:p>
  </w:endnote>
  <w:endnote w:type="continuationSeparator" w:id="0">
    <w:p w:rsidR="00AF3DE9" w:rsidRDefault="00AF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E9" w:rsidRDefault="00AF3DE9">
      <w:r>
        <w:separator/>
      </w:r>
    </w:p>
  </w:footnote>
  <w:footnote w:type="continuationSeparator" w:id="0">
    <w:p w:rsidR="00AF3DE9" w:rsidRDefault="00AF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AF3DE9">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1775D4">
    <w:pPr>
      <w:pStyle w:val="Kopfzeile"/>
      <w:rPr>
        <w:rFonts w:ascii="Arial" w:hAnsi="Arial"/>
        <w:sz w:val="13"/>
      </w:rPr>
    </w:pPr>
    <w:r>
      <w:rPr>
        <w:noProof/>
        <w:lang w:eastAsia="de-AT"/>
      </w:rPr>
      <w:drawing>
        <wp:anchor distT="0" distB="0" distL="114300" distR="114300" simplePos="0" relativeHeight="251657728" behindDoc="0" locked="0" layoutInCell="1" allowOverlap="1" wp14:anchorId="64D645E9" wp14:editId="0B44ED77">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E9"/>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AF3DE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paragraph" w:styleId="NurText">
    <w:name w:val="Plain Text"/>
    <w:basedOn w:val="Standard"/>
    <w:link w:val="NurTextZchn"/>
    <w:uiPriority w:val="99"/>
    <w:rsid w:val="00AF3DE9"/>
    <w:pPr>
      <w:jc w:val="left"/>
    </w:pPr>
    <w:rPr>
      <w:rFonts w:ascii="Verdana" w:eastAsia="MS Mincho" w:hAnsi="Verdana"/>
      <w:sz w:val="20"/>
      <w:lang w:eastAsia="ja-JP"/>
    </w:rPr>
  </w:style>
  <w:style w:type="character" w:customStyle="1" w:styleId="NurTextZchn">
    <w:name w:val="Nur Text Zchn"/>
    <w:basedOn w:val="Absatz-Standardschriftart"/>
    <w:link w:val="NurText"/>
    <w:uiPriority w:val="99"/>
    <w:rsid w:val="00AF3DE9"/>
    <w:rPr>
      <w:rFonts w:ascii="Verdana" w:eastAsia="MS Mincho" w:hAnsi="Verdana"/>
      <w:lang w:eastAsia="ja-JP"/>
    </w:rPr>
  </w:style>
  <w:style w:type="character" w:customStyle="1" w:styleId="FuzeileZchn">
    <w:name w:val="Fußzeile Zchn"/>
    <w:basedOn w:val="Absatz-Standardschriftart"/>
    <w:link w:val="Fuzeile"/>
    <w:rsid w:val="00AF3DE9"/>
    <w:rPr>
      <w:sz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paragraph" w:styleId="NurText">
    <w:name w:val="Plain Text"/>
    <w:basedOn w:val="Standard"/>
    <w:link w:val="NurTextZchn"/>
    <w:uiPriority w:val="99"/>
    <w:rsid w:val="00AF3DE9"/>
    <w:pPr>
      <w:jc w:val="left"/>
    </w:pPr>
    <w:rPr>
      <w:rFonts w:ascii="Verdana" w:eastAsia="MS Mincho" w:hAnsi="Verdana"/>
      <w:sz w:val="20"/>
      <w:lang w:eastAsia="ja-JP"/>
    </w:rPr>
  </w:style>
  <w:style w:type="character" w:customStyle="1" w:styleId="NurTextZchn">
    <w:name w:val="Nur Text Zchn"/>
    <w:basedOn w:val="Absatz-Standardschriftart"/>
    <w:link w:val="NurText"/>
    <w:uiPriority w:val="99"/>
    <w:rsid w:val="00AF3DE9"/>
    <w:rPr>
      <w:rFonts w:ascii="Verdana" w:eastAsia="MS Mincho" w:hAnsi="Verdana"/>
      <w:lang w:eastAsia="ja-JP"/>
    </w:rPr>
  </w:style>
  <w:style w:type="character" w:customStyle="1" w:styleId="FuzeileZchn">
    <w:name w:val="Fußzeile Zchn"/>
    <w:basedOn w:val="Absatz-Standardschriftart"/>
    <w:link w:val="Fuzeile"/>
    <w:rsid w:val="00AF3DE9"/>
    <w:rPr>
      <w:sz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events/110331/presse/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909</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6269</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2011-04-13T08:21:00Z</dcterms:created>
  <dcterms:modified xsi:type="dcterms:W3CDTF">2011-04-13T08:23:00Z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